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20" w:rsidRDefault="00220520" w:rsidP="00581134">
      <w:pPr>
        <w:rPr>
          <w:sz w:val="32"/>
          <w:szCs w:val="32"/>
          <w:lang w:val="lv-LV"/>
        </w:rPr>
      </w:pPr>
    </w:p>
    <w:p w:rsidR="00706A60" w:rsidRPr="00EC26E6" w:rsidRDefault="00706A60" w:rsidP="00706A60">
      <w:pPr>
        <w:jc w:val="center"/>
        <w:rPr>
          <w:sz w:val="32"/>
          <w:szCs w:val="32"/>
          <w:lang w:val="lv-LV"/>
        </w:rPr>
      </w:pPr>
      <w:r w:rsidRPr="00EC26E6">
        <w:rPr>
          <w:sz w:val="32"/>
          <w:szCs w:val="32"/>
          <w:lang w:val="lv-LV"/>
        </w:rPr>
        <w:t>Rēzeknes valsts poļu ģimnāzijas</w:t>
      </w:r>
    </w:p>
    <w:p w:rsidR="00706A60" w:rsidRPr="00581134" w:rsidRDefault="00581134" w:rsidP="00706A60">
      <w:pPr>
        <w:jc w:val="center"/>
        <w:rPr>
          <w:b/>
          <w:sz w:val="32"/>
          <w:szCs w:val="32"/>
          <w:lang w:val="lv-LV"/>
        </w:rPr>
      </w:pPr>
      <w:r w:rsidRPr="00581134">
        <w:rPr>
          <w:b/>
          <w:sz w:val="32"/>
          <w:szCs w:val="32"/>
          <w:lang w:val="lv-LV"/>
        </w:rPr>
        <w:t>VIDES NOVĒRTĒJUMS</w:t>
      </w:r>
    </w:p>
    <w:p w:rsidR="00581134" w:rsidRPr="00EC26E6" w:rsidRDefault="00581134" w:rsidP="00706A60">
      <w:pPr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>2013./2014.m.g.</w:t>
      </w:r>
    </w:p>
    <w:p w:rsidR="00706A60" w:rsidRDefault="00706A60" w:rsidP="00706A60">
      <w:pPr>
        <w:rPr>
          <w:lang w:val="lv-LV"/>
        </w:rPr>
      </w:pPr>
    </w:p>
    <w:p w:rsidR="00581134" w:rsidRDefault="00581134" w:rsidP="00581134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ab/>
        <w:t>2013./2014.m.g. Rēzeknes valsts poļu ģimnāzijas vides novērtējums</w:t>
      </w:r>
      <w:r w:rsidR="007B3DAF">
        <w:rPr>
          <w:lang w:val="lv-LV"/>
        </w:rPr>
        <w:t xml:space="preserve"> tika veikts 2013.gada oktobrī. 2013.gada 16.oktobrī notika </w:t>
      </w:r>
      <w:proofErr w:type="spellStart"/>
      <w:r w:rsidR="007B3DAF">
        <w:rPr>
          <w:lang w:val="lv-LV"/>
        </w:rPr>
        <w:t>ekopadomes</w:t>
      </w:r>
      <w:proofErr w:type="spellEnd"/>
      <w:r w:rsidR="007B3DAF">
        <w:rPr>
          <w:lang w:val="lv-LV"/>
        </w:rPr>
        <w:t xml:space="preserve"> sanāksme, kurā katrs dalībnieks saņēma uzdevumu – veikt vides novērtējumu katram savā klasē. Apsekojuma rezultātu apkopojumu veica s</w:t>
      </w:r>
      <w:r>
        <w:rPr>
          <w:lang w:val="lv-LV"/>
        </w:rPr>
        <w:t xml:space="preserve">kolas </w:t>
      </w:r>
      <w:proofErr w:type="spellStart"/>
      <w:r>
        <w:rPr>
          <w:lang w:val="lv-LV"/>
        </w:rPr>
        <w:t>ekopadome</w:t>
      </w:r>
      <w:r w:rsidR="007B3DAF">
        <w:rPr>
          <w:lang w:val="lv-LV"/>
        </w:rPr>
        <w:t>s</w:t>
      </w:r>
      <w:proofErr w:type="spellEnd"/>
      <w:r w:rsidR="007B3DAF">
        <w:rPr>
          <w:lang w:val="lv-LV"/>
        </w:rPr>
        <w:t xml:space="preserve"> pārvaldes un pētījumu šūna. </w:t>
      </w:r>
      <w:r>
        <w:rPr>
          <w:lang w:val="lv-LV"/>
        </w:rPr>
        <w:t>Tika izanalizētas skolas darbības jomas, lai noteiktu prior</w:t>
      </w:r>
      <w:r w:rsidR="007B3DAF">
        <w:rPr>
          <w:lang w:val="lv-LV"/>
        </w:rPr>
        <w:t>itātes skolas darbības plānam 2013./2014.m.g.</w:t>
      </w:r>
    </w:p>
    <w:p w:rsidR="006C2E0B" w:rsidRDefault="006C2E0B" w:rsidP="00581134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ab/>
        <w:t>Vides novērtējumā ir atspoguļotas:</w:t>
      </w:r>
    </w:p>
    <w:p w:rsidR="006C2E0B" w:rsidRDefault="006C2E0B" w:rsidP="006C2E0B">
      <w:pPr>
        <w:pStyle w:val="ListParagraph"/>
        <w:numPr>
          <w:ilvl w:val="0"/>
          <w:numId w:val="32"/>
        </w:num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 xml:space="preserve">Ekoskolu programmas darbības jomu izvērtējums, svarīgākie ieguvumi no 2012./2013.m.g., </w:t>
      </w:r>
    </w:p>
    <w:p w:rsidR="006C2E0B" w:rsidRDefault="006C2E0B" w:rsidP="006C2E0B">
      <w:pPr>
        <w:pStyle w:val="ListParagraph"/>
        <w:numPr>
          <w:ilvl w:val="0"/>
          <w:numId w:val="32"/>
        </w:num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>Katras darbības jomas prioritātes 2013./2014.m.g.</w:t>
      </w:r>
    </w:p>
    <w:p w:rsidR="006C2E0B" w:rsidRPr="006C2E0B" w:rsidRDefault="006C2E0B" w:rsidP="006C2E0B">
      <w:pPr>
        <w:pStyle w:val="ListParagraph"/>
        <w:numPr>
          <w:ilvl w:val="0"/>
          <w:numId w:val="32"/>
        </w:num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>Darbības plāns 2013./2014.m.g., tā mērķis.</w:t>
      </w:r>
    </w:p>
    <w:p w:rsidR="00581134" w:rsidRDefault="00581134" w:rsidP="00581134">
      <w:pPr>
        <w:tabs>
          <w:tab w:val="left" w:pos="90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900"/>
        </w:tabs>
        <w:jc w:val="center"/>
        <w:rPr>
          <w:b/>
          <w:u w:val="single"/>
          <w:lang w:val="lv-LV"/>
        </w:rPr>
      </w:pPr>
      <w:r w:rsidRPr="00FC0390">
        <w:rPr>
          <w:b/>
          <w:u w:val="single"/>
          <w:lang w:val="lv-LV"/>
        </w:rPr>
        <w:t>ATKRITUMI</w:t>
      </w:r>
    </w:p>
    <w:p w:rsidR="00581134" w:rsidRPr="00FC0390" w:rsidRDefault="00581134" w:rsidP="00581134">
      <w:pPr>
        <w:tabs>
          <w:tab w:val="left" w:pos="900"/>
        </w:tabs>
        <w:jc w:val="center"/>
        <w:rPr>
          <w:b/>
          <w:u w:val="single"/>
          <w:lang w:val="lv-LV"/>
        </w:rPr>
      </w:pPr>
    </w:p>
    <w:p w:rsidR="00B45473" w:rsidRDefault="00581134" w:rsidP="00581134">
      <w:pPr>
        <w:numPr>
          <w:ilvl w:val="0"/>
          <w:numId w:val="1"/>
        </w:numPr>
        <w:tabs>
          <w:tab w:val="clear" w:pos="1440"/>
        </w:tabs>
        <w:ind w:left="360"/>
        <w:jc w:val="both"/>
        <w:rPr>
          <w:lang w:val="lv-LV"/>
        </w:rPr>
      </w:pPr>
      <w:r>
        <w:rPr>
          <w:lang w:val="lv-LV"/>
        </w:rPr>
        <w:t xml:space="preserve">Atkritumu apsaimniekošanu skolā nodrošina </w:t>
      </w:r>
      <w:r w:rsidR="00B45473">
        <w:rPr>
          <w:lang w:val="lv-LV"/>
        </w:rPr>
        <w:t>SIA „Austrumlatgales atkritumu apsaimniekošanas sabiedrība”.</w:t>
      </w:r>
    </w:p>
    <w:p w:rsidR="00B45473" w:rsidRDefault="00B45473" w:rsidP="00581134">
      <w:pPr>
        <w:numPr>
          <w:ilvl w:val="0"/>
          <w:numId w:val="1"/>
        </w:numPr>
        <w:tabs>
          <w:tab w:val="clear" w:pos="1440"/>
        </w:tabs>
        <w:ind w:left="360"/>
        <w:jc w:val="both"/>
        <w:rPr>
          <w:lang w:val="lv-LV"/>
        </w:rPr>
      </w:pPr>
      <w:r>
        <w:rPr>
          <w:lang w:val="lv-LV"/>
        </w:rPr>
        <w:t xml:space="preserve">Skolas pagalmā </w:t>
      </w:r>
      <w:r w:rsidR="00581134">
        <w:rPr>
          <w:lang w:val="lv-LV"/>
        </w:rPr>
        <w:t>ir uzstādīti 2 kopēji</w:t>
      </w:r>
      <w:r>
        <w:rPr>
          <w:lang w:val="lv-LV"/>
        </w:rPr>
        <w:t>em (nešķirotajiem) atkritumiem, 1 konteiners papīra atkritumiem un 1 konteiners plastmasas atkritumiem.</w:t>
      </w:r>
    </w:p>
    <w:p w:rsidR="00581134" w:rsidRDefault="00581134" w:rsidP="00581134">
      <w:pPr>
        <w:numPr>
          <w:ilvl w:val="0"/>
          <w:numId w:val="1"/>
        </w:numPr>
        <w:tabs>
          <w:tab w:val="clear" w:pos="1440"/>
        </w:tabs>
        <w:ind w:left="360"/>
        <w:jc w:val="both"/>
        <w:rPr>
          <w:lang w:val="lv-LV"/>
        </w:rPr>
      </w:pPr>
      <w:r>
        <w:rPr>
          <w:lang w:val="lv-LV"/>
        </w:rPr>
        <w:t>Konteineru izvešana notiek 1 reizi nedēļā</w:t>
      </w:r>
      <w:r w:rsidR="00B45473">
        <w:rPr>
          <w:lang w:val="lv-LV"/>
        </w:rPr>
        <w:t>.</w:t>
      </w:r>
    </w:p>
    <w:p w:rsidR="00581134" w:rsidRDefault="00581134" w:rsidP="00581134">
      <w:pPr>
        <w:numPr>
          <w:ilvl w:val="0"/>
          <w:numId w:val="1"/>
        </w:numPr>
        <w:tabs>
          <w:tab w:val="clear" w:pos="1440"/>
        </w:tabs>
        <w:ind w:left="360"/>
        <w:jc w:val="both"/>
        <w:rPr>
          <w:lang w:val="lv-LV"/>
        </w:rPr>
      </w:pPr>
      <w:r>
        <w:rPr>
          <w:lang w:val="lv-LV"/>
        </w:rPr>
        <w:t>Izmantotās baterijas tiek vāktas atsevišķi speciāli paredzētajā konteinerā.</w:t>
      </w:r>
    </w:p>
    <w:p w:rsidR="00581134" w:rsidRDefault="00581134" w:rsidP="00581134">
      <w:pPr>
        <w:numPr>
          <w:ilvl w:val="0"/>
          <w:numId w:val="1"/>
        </w:numPr>
        <w:tabs>
          <w:tab w:val="clear" w:pos="1440"/>
        </w:tabs>
        <w:ind w:left="360"/>
        <w:jc w:val="both"/>
        <w:rPr>
          <w:lang w:val="lv-LV"/>
        </w:rPr>
      </w:pPr>
      <w:r>
        <w:rPr>
          <w:lang w:val="lv-LV"/>
        </w:rPr>
        <w:t>Skolā ir arī komposta kaudze, kur nonāk bioloģiskie atkritumi.</w:t>
      </w:r>
    </w:p>
    <w:p w:rsidR="00581134" w:rsidRDefault="00581134" w:rsidP="00581134">
      <w:pPr>
        <w:jc w:val="both"/>
        <w:rPr>
          <w:lang w:val="lv-LV"/>
        </w:rPr>
      </w:pPr>
    </w:p>
    <w:p w:rsidR="00581134" w:rsidRPr="00FB56C0" w:rsidRDefault="00B45473" w:rsidP="00581134">
      <w:pPr>
        <w:jc w:val="both"/>
        <w:rPr>
          <w:i/>
          <w:lang w:val="lv-LV"/>
        </w:rPr>
      </w:pPr>
      <w:r>
        <w:rPr>
          <w:i/>
          <w:lang w:val="lv-LV"/>
        </w:rPr>
        <w:t>Svarīgākie ieguvumi no 2012./2013.m.g.:</w:t>
      </w:r>
    </w:p>
    <w:p w:rsidR="00581134" w:rsidRDefault="00581134" w:rsidP="00581134">
      <w:pPr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1 konteiners makulatūrai, 1 – plastmasai. </w:t>
      </w:r>
    </w:p>
    <w:p w:rsidR="00581134" w:rsidRDefault="00B45473" w:rsidP="00581134">
      <w:pPr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Notiek </w:t>
      </w:r>
      <w:r w:rsidR="00581134">
        <w:rPr>
          <w:lang w:val="lv-LV"/>
        </w:rPr>
        <w:t>papīra, plastmasas šķirošana – katrā klasē ir 3 miskastes – papīram, plastmasas pudelēm un pārējiem atkritumiem.</w:t>
      </w:r>
    </w:p>
    <w:p w:rsidR="00581134" w:rsidRDefault="00581134" w:rsidP="00581134">
      <w:pPr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>Kopējamais papīrs iespēju robežās tiek izmantots arī no otras puses.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tabs>
          <w:tab w:val="left" w:pos="1260"/>
        </w:tabs>
        <w:jc w:val="both"/>
        <w:rPr>
          <w:lang w:val="lv-LV"/>
        </w:rPr>
      </w:pPr>
      <w:r w:rsidRPr="00D72B8D">
        <w:rPr>
          <w:i/>
          <w:lang w:val="lv-LV"/>
        </w:rPr>
        <w:t>201</w:t>
      </w:r>
      <w:r w:rsidR="00B45473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B45473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lang w:val="lv-LV"/>
        </w:rPr>
        <w:t xml:space="preserve"> – </w:t>
      </w:r>
      <w:r w:rsidR="00B45473">
        <w:rPr>
          <w:lang w:val="lv-LV"/>
        </w:rPr>
        <w:t xml:space="preserve">aktualizēt atkritumu šķirošanas pirmo posmu – klasēs, kā arī turpināt </w:t>
      </w:r>
      <w:r>
        <w:rPr>
          <w:lang w:val="lv-LV"/>
        </w:rPr>
        <w:t xml:space="preserve">pētīt, kā darbojas atkritumu apsaimniekošanas princips „samazināt&gt;lietot atkārtoti&gt;pārstrādāt”, kā arī </w:t>
      </w:r>
      <w:r w:rsidR="00B45473">
        <w:rPr>
          <w:lang w:val="lv-LV"/>
        </w:rPr>
        <w:t xml:space="preserve">notiek atkritumu </w:t>
      </w:r>
      <w:r>
        <w:rPr>
          <w:lang w:val="lv-LV"/>
        </w:rPr>
        <w:t>pārstrādes iespējas</w:t>
      </w:r>
      <w:r w:rsidR="00B45473">
        <w:rPr>
          <w:lang w:val="lv-LV"/>
        </w:rPr>
        <w:t xml:space="preserve"> mūsu pilsētā.</w:t>
      </w:r>
      <w:r>
        <w:rPr>
          <w:lang w:val="lv-LV"/>
        </w:rPr>
        <w:t xml:space="preserve"> </w:t>
      </w:r>
    </w:p>
    <w:p w:rsidR="00581134" w:rsidRPr="00417ECB" w:rsidRDefault="00581134" w:rsidP="00417ECB">
      <w:pPr>
        <w:tabs>
          <w:tab w:val="left" w:pos="1260"/>
        </w:tabs>
        <w:jc w:val="both"/>
        <w:rPr>
          <w:lang w:val="lv-LV"/>
        </w:rPr>
      </w:pPr>
      <w:r>
        <w:rPr>
          <w:lang w:val="lv-LV"/>
        </w:rPr>
        <w:tab/>
      </w:r>
    </w:p>
    <w:p w:rsidR="00581134" w:rsidRDefault="00581134" w:rsidP="00581134">
      <w:pPr>
        <w:tabs>
          <w:tab w:val="left" w:pos="1260"/>
        </w:tabs>
        <w:jc w:val="center"/>
        <w:rPr>
          <w:b/>
          <w:u w:val="single"/>
          <w:lang w:val="lv-LV"/>
        </w:rPr>
      </w:pPr>
    </w:p>
    <w:p w:rsidR="00581134" w:rsidRPr="00FC0390" w:rsidRDefault="00581134" w:rsidP="00581134">
      <w:pPr>
        <w:tabs>
          <w:tab w:val="left" w:pos="1260"/>
        </w:tabs>
        <w:jc w:val="center"/>
        <w:rPr>
          <w:b/>
          <w:u w:val="single"/>
          <w:lang w:val="lv-LV"/>
        </w:rPr>
      </w:pPr>
      <w:r w:rsidRPr="00FC0390">
        <w:rPr>
          <w:b/>
          <w:u w:val="single"/>
          <w:lang w:val="lv-LV"/>
        </w:rPr>
        <w:t>ENERĢIJA</w:t>
      </w:r>
    </w:p>
    <w:p w:rsidR="00581134" w:rsidRDefault="00581134" w:rsidP="00581134">
      <w:pPr>
        <w:tabs>
          <w:tab w:val="left" w:pos="1260"/>
        </w:tabs>
        <w:jc w:val="center"/>
        <w:rPr>
          <w:lang w:val="lv-LV"/>
        </w:rPr>
      </w:pPr>
    </w:p>
    <w:p w:rsidR="00581134" w:rsidRDefault="00581134" w:rsidP="00581134">
      <w:pPr>
        <w:numPr>
          <w:ilvl w:val="0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 xml:space="preserve">Elektroenerģiju skolā piegādā AS Latvenergo. </w:t>
      </w:r>
    </w:p>
    <w:p w:rsidR="00581134" w:rsidRDefault="00581134" w:rsidP="00581134">
      <w:pPr>
        <w:numPr>
          <w:ilvl w:val="0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Siltumu skolā nodrošina SIA „Rēzeknes enerģija”.</w:t>
      </w:r>
    </w:p>
    <w:p w:rsidR="00581134" w:rsidRDefault="00581134" w:rsidP="00581134">
      <w:pPr>
        <w:numPr>
          <w:ilvl w:val="0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regulāri tiek veikta patērēto energoresursu uzskaite un iegūto rezultātu izvērtējums.</w:t>
      </w:r>
    </w:p>
    <w:p w:rsidR="00581134" w:rsidRDefault="00581134" w:rsidP="00581134">
      <w:pPr>
        <w:numPr>
          <w:ilvl w:val="0"/>
          <w:numId w:val="15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ir iespēja noregulēt temperatūru telpās atkarībā no āra temperatūras, kā arī samazināt temperatūru brīvdienās un svētku dienās.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B45473" w:rsidRPr="00B45473" w:rsidRDefault="00B45473" w:rsidP="00B45473">
      <w:pPr>
        <w:jc w:val="both"/>
        <w:rPr>
          <w:i/>
          <w:lang w:val="lv-LV"/>
        </w:rPr>
      </w:pPr>
      <w:r w:rsidRPr="00B45473">
        <w:rPr>
          <w:i/>
          <w:lang w:val="lv-LV"/>
        </w:rPr>
        <w:t>Svarīgākie ieguvumi no 2012./2013.m.g.:</w:t>
      </w:r>
    </w:p>
    <w:p w:rsidR="00760B83" w:rsidRDefault="00581134" w:rsidP="00581134">
      <w:pPr>
        <w:numPr>
          <w:ilvl w:val="1"/>
          <w:numId w:val="1"/>
        </w:numPr>
        <w:jc w:val="both"/>
        <w:rPr>
          <w:lang w:val="lv-LV"/>
        </w:rPr>
      </w:pPr>
      <w:r w:rsidRPr="00B45473">
        <w:rPr>
          <w:lang w:val="lv-LV"/>
        </w:rPr>
        <w:t>Skolā darbojas energoresursu uzskaites ekrāns, kurā ik mēnesi tiek attēlots energoresursu patēriņš mēneša laikā.</w:t>
      </w:r>
      <w:r w:rsidR="00B45473">
        <w:rPr>
          <w:lang w:val="lv-LV"/>
        </w:rPr>
        <w:t xml:space="preserve"> </w:t>
      </w:r>
    </w:p>
    <w:p w:rsidR="00581134" w:rsidRPr="00B45473" w:rsidRDefault="00581134" w:rsidP="00581134">
      <w:pPr>
        <w:numPr>
          <w:ilvl w:val="1"/>
          <w:numId w:val="1"/>
        </w:numPr>
        <w:jc w:val="both"/>
        <w:rPr>
          <w:lang w:val="lv-LV"/>
        </w:rPr>
      </w:pPr>
      <w:r w:rsidRPr="00B45473">
        <w:rPr>
          <w:lang w:val="lv-LV"/>
        </w:rPr>
        <w:lastRenderedPageBreak/>
        <w:t>Skolā ir samazinājies siltumenerģijas patēriņš.</w:t>
      </w:r>
    </w:p>
    <w:p w:rsidR="00581134" w:rsidRDefault="00581134" w:rsidP="00581134">
      <w:pPr>
        <w:numPr>
          <w:ilvl w:val="2"/>
          <w:numId w:val="1"/>
        </w:numPr>
        <w:jc w:val="both"/>
        <w:rPr>
          <w:lang w:val="lv-LV"/>
        </w:rPr>
      </w:pPr>
      <w:r>
        <w:rPr>
          <w:lang w:val="lv-LV"/>
        </w:rPr>
        <w:t>Diemžēl ir pieaudzis elektroenerģijas</w:t>
      </w:r>
      <w:r w:rsidR="00C06C10">
        <w:rPr>
          <w:lang w:val="lv-LV"/>
        </w:rPr>
        <w:t xml:space="preserve"> </w:t>
      </w:r>
      <w:r>
        <w:rPr>
          <w:lang w:val="lv-LV"/>
        </w:rPr>
        <w:t>patēriņš.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C06C1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C06C1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s:</w:t>
      </w:r>
    </w:p>
    <w:p w:rsidR="00581134" w:rsidRDefault="00581134" w:rsidP="00581134">
      <w:pPr>
        <w:numPr>
          <w:ilvl w:val="3"/>
          <w:numId w:val="1"/>
        </w:numPr>
        <w:tabs>
          <w:tab w:val="clear" w:pos="2880"/>
        </w:tabs>
        <w:ind w:left="540"/>
        <w:jc w:val="both"/>
        <w:rPr>
          <w:lang w:val="lv-LV"/>
        </w:rPr>
      </w:pPr>
      <w:r>
        <w:rPr>
          <w:lang w:val="lv-LV"/>
        </w:rPr>
        <w:t>samazināt nelietderīgu enerģijas izmantošanu,</w:t>
      </w:r>
    </w:p>
    <w:p w:rsidR="00581134" w:rsidRDefault="00C06C10" w:rsidP="00581134">
      <w:pPr>
        <w:numPr>
          <w:ilvl w:val="3"/>
          <w:numId w:val="1"/>
        </w:numPr>
        <w:tabs>
          <w:tab w:val="clear" w:pos="2880"/>
        </w:tabs>
        <w:ind w:left="540"/>
        <w:jc w:val="both"/>
        <w:rPr>
          <w:lang w:val="lv-LV"/>
        </w:rPr>
      </w:pPr>
      <w:r>
        <w:rPr>
          <w:lang w:val="lv-LV"/>
        </w:rPr>
        <w:t xml:space="preserve">turpināt </w:t>
      </w:r>
      <w:r w:rsidR="00581134">
        <w:rPr>
          <w:lang w:val="lv-LV"/>
        </w:rPr>
        <w:t xml:space="preserve">veikt </w:t>
      </w:r>
      <w:r>
        <w:rPr>
          <w:lang w:val="lv-LV"/>
        </w:rPr>
        <w:t xml:space="preserve">patērētās </w:t>
      </w:r>
      <w:r w:rsidR="00581134">
        <w:rPr>
          <w:lang w:val="lv-LV"/>
        </w:rPr>
        <w:t xml:space="preserve">enerģijas </w:t>
      </w:r>
      <w:r>
        <w:rPr>
          <w:lang w:val="lv-LV"/>
        </w:rPr>
        <w:t>uzskaiti, kā arī regulāri sekot enerģijas patēriņam,</w:t>
      </w:r>
    </w:p>
    <w:p w:rsidR="00C06C10" w:rsidRDefault="00C06C10" w:rsidP="00581134">
      <w:pPr>
        <w:numPr>
          <w:ilvl w:val="3"/>
          <w:numId w:val="1"/>
        </w:numPr>
        <w:tabs>
          <w:tab w:val="clear" w:pos="2880"/>
        </w:tabs>
        <w:ind w:left="540"/>
        <w:jc w:val="both"/>
        <w:rPr>
          <w:lang w:val="lv-LV"/>
        </w:rPr>
      </w:pPr>
      <w:r>
        <w:rPr>
          <w:lang w:val="lv-LV"/>
        </w:rPr>
        <w:t>izveidot skolas enerģijas audita tabulu.</w:t>
      </w:r>
    </w:p>
    <w:p w:rsidR="000464DF" w:rsidRDefault="000464DF" w:rsidP="00581134">
      <w:pPr>
        <w:numPr>
          <w:ilvl w:val="3"/>
          <w:numId w:val="1"/>
        </w:numPr>
        <w:tabs>
          <w:tab w:val="clear" w:pos="2880"/>
        </w:tabs>
        <w:ind w:left="540"/>
        <w:jc w:val="both"/>
        <w:rPr>
          <w:lang w:val="lv-LV"/>
        </w:rPr>
      </w:pPr>
      <w:r>
        <w:rPr>
          <w:lang w:val="lv-LV"/>
        </w:rPr>
        <w:t>Turpināt izmantot Vides izglītības fonda izstrādāto CO</w:t>
      </w:r>
      <w:r>
        <w:rPr>
          <w:vertAlign w:val="subscript"/>
          <w:lang w:val="lv-LV"/>
        </w:rPr>
        <w:t>2</w:t>
      </w:r>
      <w:r>
        <w:rPr>
          <w:lang w:val="lv-LV"/>
        </w:rPr>
        <w:t xml:space="preserve"> kalkul</w:t>
      </w:r>
      <w:r w:rsidR="004479A4">
        <w:rPr>
          <w:lang w:val="lv-LV"/>
        </w:rPr>
        <w:t>atoru.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lang w:val="lv-LV"/>
        </w:rPr>
      </w:pPr>
    </w:p>
    <w:p w:rsidR="00581134" w:rsidRPr="00E27695" w:rsidRDefault="00581134" w:rsidP="00581134">
      <w:pPr>
        <w:jc w:val="center"/>
        <w:rPr>
          <w:b/>
          <w:u w:val="single"/>
          <w:lang w:val="lv-LV"/>
        </w:rPr>
      </w:pPr>
      <w:r w:rsidRPr="00E27695">
        <w:rPr>
          <w:b/>
          <w:u w:val="single"/>
          <w:lang w:val="lv-LV"/>
        </w:rPr>
        <w:t>TRANSPORTS</w:t>
      </w:r>
    </w:p>
    <w:p w:rsidR="00581134" w:rsidRDefault="00581134" w:rsidP="00581134">
      <w:pPr>
        <w:jc w:val="center"/>
        <w:rPr>
          <w:lang w:val="lv-LV"/>
        </w:rPr>
      </w:pPr>
    </w:p>
    <w:p w:rsidR="00581134" w:rsidRDefault="00581134" w:rsidP="00581134">
      <w:pPr>
        <w:numPr>
          <w:ilvl w:val="0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Skolēni un skolotāji skolā ierodas kājām, ar sabiedrisko transportu – maršruta taksometru, kā arī personīgo auto atkarībā no dzīvesvietas.</w:t>
      </w:r>
    </w:p>
    <w:p w:rsidR="00581134" w:rsidRDefault="00581134" w:rsidP="00581134">
      <w:pPr>
        <w:numPr>
          <w:ilvl w:val="0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ir pielāgota vieta, kur novietot velosipēdu.</w:t>
      </w:r>
    </w:p>
    <w:p w:rsidR="00581134" w:rsidRDefault="00581134" w:rsidP="00581134">
      <w:pPr>
        <w:numPr>
          <w:ilvl w:val="0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Vecāki uz skolu ved ne vien savus bērnus, bet arī kaimiņu bērnus.</w:t>
      </w:r>
    </w:p>
    <w:p w:rsidR="00581134" w:rsidRDefault="00581134" w:rsidP="00581134">
      <w:pPr>
        <w:numPr>
          <w:ilvl w:val="0"/>
          <w:numId w:val="2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Skolas ēdnīcā tiek izmantota galvenokārt vietējā ražojuma pārtika.</w:t>
      </w:r>
    </w:p>
    <w:p w:rsidR="00C06C10" w:rsidRDefault="00C06C10" w:rsidP="00C06C10">
      <w:pPr>
        <w:jc w:val="both"/>
        <w:rPr>
          <w:lang w:val="lv-LV"/>
        </w:rPr>
      </w:pPr>
    </w:p>
    <w:p w:rsidR="00C06C10" w:rsidRPr="00C06C10" w:rsidRDefault="00C06C10" w:rsidP="00C06C10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2012./2013.m.g.:</w:t>
      </w:r>
    </w:p>
    <w:p w:rsidR="00581134" w:rsidRPr="000375BC" w:rsidRDefault="00581134" w:rsidP="00581134">
      <w:pPr>
        <w:numPr>
          <w:ilvl w:val="1"/>
          <w:numId w:val="2"/>
        </w:numPr>
        <w:jc w:val="both"/>
        <w:rPr>
          <w:i/>
          <w:lang w:val="lv-LV"/>
        </w:rPr>
      </w:pPr>
      <w:r>
        <w:rPr>
          <w:lang w:val="lv-LV"/>
        </w:rPr>
        <w:t>Skolai tuvākajā ielā ir uzstādīta norāde par gājēju pāreju.</w:t>
      </w:r>
    </w:p>
    <w:p w:rsidR="00581134" w:rsidRPr="0023082E" w:rsidRDefault="00581134" w:rsidP="00581134">
      <w:pPr>
        <w:numPr>
          <w:ilvl w:val="1"/>
          <w:numId w:val="2"/>
        </w:numPr>
        <w:jc w:val="both"/>
        <w:rPr>
          <w:i/>
          <w:lang w:val="lv-LV"/>
        </w:rPr>
      </w:pPr>
      <w:r>
        <w:rPr>
          <w:lang w:val="lv-LV"/>
        </w:rPr>
        <w:t>Pie skolas ir droša automašīnu stāvvieta.</w:t>
      </w:r>
    </w:p>
    <w:p w:rsidR="00581134" w:rsidRPr="0023082E" w:rsidRDefault="00581134" w:rsidP="00581134">
      <w:pPr>
        <w:numPr>
          <w:ilvl w:val="1"/>
          <w:numId w:val="2"/>
        </w:numPr>
        <w:jc w:val="both"/>
        <w:rPr>
          <w:i/>
          <w:lang w:val="lv-LV"/>
        </w:rPr>
      </w:pPr>
      <w:r>
        <w:rPr>
          <w:lang w:val="lv-LV"/>
        </w:rPr>
        <w:t>Skola piedalās programmā „Skolas auglis”, kas ļauj uzturā lietot tieši vietējo zemnieku audzētos ābolus, bumbierus, dārzeņus.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C06C1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C06C1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s:</w:t>
      </w:r>
    </w:p>
    <w:p w:rsidR="00581134" w:rsidRDefault="00C06C10" w:rsidP="00581134">
      <w:pPr>
        <w:numPr>
          <w:ilvl w:val="3"/>
          <w:numId w:val="1"/>
        </w:numPr>
        <w:tabs>
          <w:tab w:val="clear" w:pos="2880"/>
        </w:tabs>
        <w:ind w:left="540"/>
        <w:jc w:val="both"/>
        <w:rPr>
          <w:lang w:val="lv-LV"/>
        </w:rPr>
      </w:pPr>
      <w:r>
        <w:rPr>
          <w:lang w:val="lv-LV"/>
        </w:rPr>
        <w:t>Turpināt p</w:t>
      </w:r>
      <w:r w:rsidR="00581134">
        <w:rPr>
          <w:lang w:val="lv-LV"/>
        </w:rPr>
        <w:t>opularizēt videi draudzīgus pārvietošanās veidus – kājām vai ar velosipēdu.</w:t>
      </w:r>
    </w:p>
    <w:p w:rsidR="00581134" w:rsidRDefault="00581134" w:rsidP="00581134">
      <w:pPr>
        <w:jc w:val="both"/>
        <w:rPr>
          <w:lang w:val="lv-LV"/>
        </w:rPr>
      </w:pPr>
    </w:p>
    <w:p w:rsidR="00581134" w:rsidRPr="0023082E" w:rsidRDefault="00581134" w:rsidP="00581134">
      <w:pPr>
        <w:jc w:val="both"/>
        <w:rPr>
          <w:i/>
          <w:lang w:val="lv-LV"/>
        </w:rPr>
      </w:pPr>
    </w:p>
    <w:p w:rsidR="00581134" w:rsidRDefault="00581134" w:rsidP="00581134">
      <w:pPr>
        <w:tabs>
          <w:tab w:val="left" w:pos="360"/>
        </w:tabs>
        <w:jc w:val="center"/>
        <w:rPr>
          <w:b/>
          <w:u w:val="single"/>
          <w:lang w:val="lv-LV"/>
        </w:rPr>
      </w:pPr>
      <w:r w:rsidRPr="000375BC">
        <w:rPr>
          <w:b/>
          <w:u w:val="single"/>
          <w:lang w:val="lv-LV"/>
        </w:rPr>
        <w:t>VESELĪGS DZĪVESVEIDS</w:t>
      </w:r>
    </w:p>
    <w:p w:rsidR="00581134" w:rsidRPr="000375BC" w:rsidRDefault="00581134" w:rsidP="00581134">
      <w:pPr>
        <w:tabs>
          <w:tab w:val="left" w:pos="360"/>
        </w:tabs>
        <w:jc w:val="center"/>
        <w:rPr>
          <w:b/>
          <w:u w:val="single"/>
          <w:lang w:val="lv-LV"/>
        </w:rPr>
      </w:pPr>
    </w:p>
    <w:p w:rsidR="00581134" w:rsidRDefault="00581134" w:rsidP="00581134">
      <w:pPr>
        <w:numPr>
          <w:ilvl w:val="0"/>
          <w:numId w:val="16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ir ēdnīca un neliela kafejnīca, kur vienmēr ir svaigi produkti.</w:t>
      </w:r>
    </w:p>
    <w:p w:rsidR="00581134" w:rsidRDefault="00581134" w:rsidP="00581134">
      <w:pPr>
        <w:numPr>
          <w:ilvl w:val="0"/>
          <w:numId w:val="16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Skola ir pakļauta Rēzeknes Izglītības pārvaldes centralizētajai grāmatvedībai, kas nodrošina produktus pēc noslēgtajiem līgumiem ar piegādātājiem.</w:t>
      </w:r>
    </w:p>
    <w:p w:rsidR="00581134" w:rsidRDefault="00581134" w:rsidP="00581134">
      <w:pPr>
        <w:numPr>
          <w:ilvl w:val="0"/>
          <w:numId w:val="16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Ēdienkarti veido skolas medmāsa atbilstoši veselīga uztura padomiem.</w:t>
      </w:r>
    </w:p>
    <w:p w:rsidR="00581134" w:rsidRDefault="00581134" w:rsidP="00581134">
      <w:pPr>
        <w:numPr>
          <w:ilvl w:val="0"/>
          <w:numId w:val="16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Mācību procesā regulāri tiek plānotas un notiek veselības dienas, kurās iesaistās visi skolas skolēni.</w:t>
      </w:r>
    </w:p>
    <w:p w:rsidR="00581134" w:rsidRDefault="00581134" w:rsidP="00581134">
      <w:pPr>
        <w:numPr>
          <w:ilvl w:val="0"/>
          <w:numId w:val="16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Pēc stundām skolēniem ir iespēja nodarboties ar dažādām sporta aktivitātēm skolas sporta zālē – spēlēt florbolu, volejbolu, basketbolu, futbolu.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C06C10" w:rsidP="00581134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2012./2013.m.g.</w:t>
      </w:r>
      <w:r w:rsidR="00581134" w:rsidRPr="00FB56C0">
        <w:rPr>
          <w:i/>
          <w:lang w:val="lv-LV"/>
        </w:rPr>
        <w:t>:</w:t>
      </w:r>
    </w:p>
    <w:p w:rsidR="00C06C10" w:rsidRDefault="00C06C10" w:rsidP="00581134">
      <w:pPr>
        <w:jc w:val="both"/>
        <w:rPr>
          <w:i/>
          <w:lang w:val="lv-LV"/>
        </w:rPr>
      </w:pPr>
    </w:p>
    <w:p w:rsidR="00581134" w:rsidRPr="007B7A5A" w:rsidRDefault="00581134" w:rsidP="00581134">
      <w:pPr>
        <w:numPr>
          <w:ilvl w:val="1"/>
          <w:numId w:val="2"/>
        </w:numPr>
        <w:jc w:val="both"/>
        <w:rPr>
          <w:i/>
          <w:lang w:val="lv-LV"/>
        </w:rPr>
      </w:pPr>
      <w:r>
        <w:rPr>
          <w:lang w:val="lv-LV"/>
        </w:rPr>
        <w:t>Skola piedalās programmā „Skolas piens”, kuras galvenais mērķis ir mudināt bērnus lietot piena produktus un ievērot sabalansētu uzturu.</w:t>
      </w:r>
    </w:p>
    <w:p w:rsidR="00581134" w:rsidRPr="00373A90" w:rsidRDefault="00581134" w:rsidP="00581134">
      <w:pPr>
        <w:numPr>
          <w:ilvl w:val="1"/>
          <w:numId w:val="2"/>
        </w:numPr>
        <w:jc w:val="both"/>
        <w:rPr>
          <w:i/>
          <w:lang w:val="lv-LV"/>
        </w:rPr>
      </w:pPr>
      <w:r>
        <w:rPr>
          <w:lang w:val="lv-LV"/>
        </w:rPr>
        <w:t>Skolas vides faktori (fizikālie – vienmēr tīra, sakopta un estētiski veidota vide, psihoemocionālie – atpūtas iespējas starpbrīžos, pēc stundām, kā arī skolēnu pozitīvās savstarpējās attiecības) veicina skolēnu veselību.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C06C1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C06C1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:</w:t>
      </w:r>
    </w:p>
    <w:p w:rsidR="008746AB" w:rsidRDefault="00C06C10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lastRenderedPageBreak/>
        <w:t xml:space="preserve"> </w:t>
      </w:r>
      <w:r w:rsidR="008746AB">
        <w:rPr>
          <w:lang w:val="lv-LV"/>
        </w:rPr>
        <w:t>Veicināt skolēnu, viņu vecāku, skolotāju izpratnes veidošanos par dzīvesveida un patēriņa ietekmi uz vidi.</w:t>
      </w:r>
    </w:p>
    <w:p w:rsidR="00581134" w:rsidRDefault="008746AB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>Turpināt m</w:t>
      </w:r>
      <w:r w:rsidR="00581134" w:rsidRPr="00373A90">
        <w:rPr>
          <w:lang w:val="lv-LV"/>
        </w:rPr>
        <w:t>udināt</w:t>
      </w:r>
      <w:r>
        <w:rPr>
          <w:lang w:val="lv-LV"/>
        </w:rPr>
        <w:t xml:space="preserve"> skolēnus, v</w:t>
      </w:r>
      <w:r w:rsidR="00581134">
        <w:rPr>
          <w:lang w:val="lv-LV"/>
        </w:rPr>
        <w:t>iņu vecākus</w:t>
      </w:r>
      <w:r>
        <w:rPr>
          <w:lang w:val="lv-LV"/>
        </w:rPr>
        <w:t xml:space="preserve">, skolotājus </w:t>
      </w:r>
      <w:r w:rsidR="00581134" w:rsidRPr="00373A90">
        <w:rPr>
          <w:lang w:val="lv-LV"/>
        </w:rPr>
        <w:t>arvien aktīvāk pievērsties veselīga dz</w:t>
      </w:r>
      <w:r w:rsidR="00581134">
        <w:rPr>
          <w:lang w:val="lv-LV"/>
        </w:rPr>
        <w:t>īvesveida principiem un to ievērošanai ikdienā.</w:t>
      </w:r>
    </w:p>
    <w:p w:rsidR="00581134" w:rsidRPr="00373A90" w:rsidRDefault="00581134" w:rsidP="00581134">
      <w:pPr>
        <w:ind w:left="180"/>
        <w:jc w:val="both"/>
        <w:rPr>
          <w:lang w:val="lv-LV"/>
        </w:rPr>
      </w:pPr>
    </w:p>
    <w:p w:rsidR="00581134" w:rsidRPr="0027617C" w:rsidRDefault="00581134" w:rsidP="00581134">
      <w:pPr>
        <w:tabs>
          <w:tab w:val="left" w:pos="900"/>
        </w:tabs>
        <w:jc w:val="both"/>
        <w:rPr>
          <w:sz w:val="28"/>
          <w:szCs w:val="28"/>
          <w:lang w:val="lv-LV"/>
        </w:rPr>
      </w:pPr>
    </w:p>
    <w:p w:rsidR="00581134" w:rsidRDefault="00581134" w:rsidP="00581134">
      <w:pPr>
        <w:tabs>
          <w:tab w:val="left" w:pos="360"/>
        </w:tabs>
        <w:jc w:val="center"/>
        <w:rPr>
          <w:b/>
          <w:sz w:val="28"/>
          <w:szCs w:val="28"/>
          <w:u w:val="single"/>
          <w:lang w:val="lv-LV"/>
        </w:rPr>
      </w:pPr>
      <w:r w:rsidRPr="00E11EB1">
        <w:rPr>
          <w:b/>
          <w:sz w:val="28"/>
          <w:szCs w:val="28"/>
          <w:u w:val="single"/>
          <w:lang w:val="lv-LV"/>
        </w:rPr>
        <w:t>SKOLAS VIDE UN APKĀRTNE</w:t>
      </w:r>
    </w:p>
    <w:p w:rsidR="00581134" w:rsidRPr="00E11EB1" w:rsidRDefault="00581134" w:rsidP="00581134">
      <w:pPr>
        <w:tabs>
          <w:tab w:val="left" w:pos="360"/>
        </w:tabs>
        <w:jc w:val="center"/>
        <w:rPr>
          <w:b/>
          <w:i/>
          <w:sz w:val="28"/>
          <w:szCs w:val="28"/>
          <w:u w:val="single"/>
          <w:lang w:val="lv-LV"/>
        </w:rPr>
      </w:pPr>
    </w:p>
    <w:p w:rsidR="00581134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Skolā ir estētiski veidota vide un apkārtne.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ir izveidota skolas estētiskā pase, kurā var skatīt visas pozitīvās izmaiņas skolas teritorijas labiekārtošanā.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Skolu ietver zaļā teritorija, kas pavasarī, vasarā un rudenī priecē ar krāšņiem augiem apstādījumos, sakoptu zāl</w:t>
      </w:r>
      <w:r>
        <w:rPr>
          <w:lang w:val="lv-LV"/>
        </w:rPr>
        <w:t>ienu</w:t>
      </w:r>
      <w:r w:rsidRPr="00E11EB1">
        <w:rPr>
          <w:lang w:val="lv-LV"/>
        </w:rPr>
        <w:t xml:space="preserve">. 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Šīs teritorijas ir drošas un veselīgas.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Skolas telpās ir ļoti liels daudzums istabas augu – gan klašu telpās, gan gaiteņos.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Skolas teritorija ir piemērota āra nodarbībām.</w:t>
      </w:r>
    </w:p>
    <w:p w:rsidR="00581134" w:rsidRPr="00E11EB1" w:rsidRDefault="00581134" w:rsidP="00581134">
      <w:pPr>
        <w:numPr>
          <w:ilvl w:val="0"/>
          <w:numId w:val="17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 w:rsidRPr="00E11EB1">
        <w:rPr>
          <w:lang w:val="lv-LV"/>
        </w:rPr>
        <w:t>Skolas tuvumā atrodas pilsētas parks, kur skolēni dodas iepazīt pilsētas vidi gan mācību stundās, gan pēc stundām.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8746AB" w:rsidP="00581134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</w:t>
      </w:r>
      <w:r w:rsidR="00581134" w:rsidRPr="00FB56C0">
        <w:rPr>
          <w:i/>
          <w:lang w:val="lv-LV"/>
        </w:rPr>
        <w:t>:</w:t>
      </w:r>
    </w:p>
    <w:p w:rsidR="00581134" w:rsidRDefault="00581134" w:rsidP="00581134">
      <w:pPr>
        <w:numPr>
          <w:ilvl w:val="1"/>
          <w:numId w:val="2"/>
        </w:numPr>
        <w:jc w:val="both"/>
        <w:rPr>
          <w:lang w:val="lv-LV"/>
        </w:rPr>
      </w:pPr>
      <w:r w:rsidRPr="00F5251A">
        <w:rPr>
          <w:lang w:val="lv-LV"/>
        </w:rPr>
        <w:t>Turpinās sadarbība ar AS „</w:t>
      </w:r>
      <w:proofErr w:type="gramStart"/>
      <w:r w:rsidRPr="00F5251A">
        <w:rPr>
          <w:lang w:val="lv-LV"/>
        </w:rPr>
        <w:t>Latvijas valsts meži</w:t>
      </w:r>
      <w:proofErr w:type="gramEnd"/>
      <w:r w:rsidRPr="00F5251A">
        <w:rPr>
          <w:lang w:val="lv-LV"/>
        </w:rPr>
        <w:t xml:space="preserve">” </w:t>
      </w:r>
      <w:proofErr w:type="spellStart"/>
      <w:r w:rsidRPr="00F5251A">
        <w:rPr>
          <w:lang w:val="lv-LV"/>
        </w:rPr>
        <w:t>Ziemeļlatgales</w:t>
      </w:r>
      <w:proofErr w:type="spellEnd"/>
      <w:r w:rsidRPr="00F5251A">
        <w:rPr>
          <w:lang w:val="lv-LV"/>
        </w:rPr>
        <w:t xml:space="preserve"> mežsaimniecību</w:t>
      </w:r>
      <w:r w:rsidR="008746AB" w:rsidRPr="00F5251A">
        <w:rPr>
          <w:lang w:val="lv-LV"/>
        </w:rPr>
        <w:t xml:space="preserve">, kā arī ar </w:t>
      </w:r>
      <w:r w:rsidR="00F5251A" w:rsidRPr="00F5251A">
        <w:rPr>
          <w:lang w:val="lv-LV"/>
        </w:rPr>
        <w:t>Dabas aizsardzības pārvaldes Dabas izglītības centru „Rāzna”.</w:t>
      </w:r>
      <w:r w:rsidRPr="00F5251A">
        <w:rPr>
          <w:lang w:val="lv-LV"/>
        </w:rPr>
        <w:t xml:space="preserve"> </w:t>
      </w:r>
    </w:p>
    <w:p w:rsidR="00F5251A" w:rsidRPr="00F5251A" w:rsidRDefault="00F5251A" w:rsidP="00F5251A">
      <w:pPr>
        <w:pStyle w:val="ListParagraph"/>
        <w:numPr>
          <w:ilvl w:val="0"/>
          <w:numId w:val="22"/>
        </w:numPr>
        <w:jc w:val="both"/>
        <w:rPr>
          <w:lang w:val="lv-LV"/>
        </w:rPr>
      </w:pPr>
      <w:r>
        <w:rPr>
          <w:lang w:val="lv-LV"/>
        </w:rPr>
        <w:t>Diemžēl nav izdevies izveidot Zaļo klasi skolas teritorijā.</w:t>
      </w:r>
    </w:p>
    <w:p w:rsidR="00F5251A" w:rsidRPr="00F5251A" w:rsidRDefault="00F5251A" w:rsidP="00F5251A">
      <w:pPr>
        <w:ind w:left="1440"/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F5251A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F5251A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s:</w:t>
      </w:r>
    </w:p>
    <w:p w:rsidR="00581134" w:rsidRPr="00742205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i/>
          <w:lang w:val="lv-LV"/>
        </w:rPr>
      </w:pPr>
      <w:r>
        <w:rPr>
          <w:lang w:val="lv-LV"/>
        </w:rPr>
        <w:t>Rast iespēju gan mācību stundas, gan ārpusstundu aktivitātes iespēju robežās organizēt ārpus telpām, kas ļautu tuvāk izzināt skolas apkārtni.</w:t>
      </w:r>
    </w:p>
    <w:p w:rsidR="00581134" w:rsidRPr="009C5A08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i/>
          <w:lang w:val="lv-LV"/>
        </w:rPr>
      </w:pPr>
      <w:r>
        <w:rPr>
          <w:lang w:val="lv-LV"/>
        </w:rPr>
        <w:t>Turpināt sadarbību ar AS „</w:t>
      </w:r>
      <w:proofErr w:type="gramStart"/>
      <w:r>
        <w:rPr>
          <w:lang w:val="lv-LV"/>
        </w:rPr>
        <w:t>Latvijas valsts meži</w:t>
      </w:r>
      <w:proofErr w:type="gramEnd"/>
      <w:r>
        <w:rPr>
          <w:lang w:val="lv-LV"/>
        </w:rPr>
        <w:t xml:space="preserve">” </w:t>
      </w:r>
      <w:proofErr w:type="spellStart"/>
      <w:r>
        <w:rPr>
          <w:lang w:val="lv-LV"/>
        </w:rPr>
        <w:t>Ziemeļlatgales</w:t>
      </w:r>
      <w:proofErr w:type="spellEnd"/>
      <w:r>
        <w:rPr>
          <w:lang w:val="lv-LV"/>
        </w:rPr>
        <w:t xml:space="preserve"> mežsaimniecību., organizējot ārpusstundu nodarbības mežā.</w:t>
      </w:r>
    </w:p>
    <w:p w:rsidR="00581134" w:rsidRPr="00161402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i/>
          <w:lang w:val="lv-LV"/>
        </w:rPr>
      </w:pPr>
      <w:r>
        <w:rPr>
          <w:lang w:val="lv-LV"/>
        </w:rPr>
        <w:t>Rast iespēju izveidot Zaļās klases projektu skolas teritorijā.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Pr="00872C8D" w:rsidRDefault="00581134" w:rsidP="00581134">
      <w:pPr>
        <w:tabs>
          <w:tab w:val="left" w:pos="360"/>
        </w:tabs>
        <w:jc w:val="center"/>
        <w:rPr>
          <w:b/>
          <w:sz w:val="28"/>
          <w:szCs w:val="28"/>
          <w:u w:val="single"/>
          <w:lang w:val="lv-LV"/>
        </w:rPr>
      </w:pPr>
      <w:r w:rsidRPr="00872C8D">
        <w:rPr>
          <w:b/>
          <w:sz w:val="28"/>
          <w:szCs w:val="28"/>
          <w:u w:val="single"/>
          <w:lang w:val="lv-LV"/>
        </w:rPr>
        <w:t>ŪDENS</w:t>
      </w:r>
    </w:p>
    <w:p w:rsidR="00581134" w:rsidRPr="00291127" w:rsidRDefault="00581134" w:rsidP="00581134">
      <w:pPr>
        <w:tabs>
          <w:tab w:val="left" w:pos="360"/>
        </w:tabs>
        <w:jc w:val="center"/>
        <w:rPr>
          <w:b/>
          <w:u w:val="single"/>
          <w:lang w:val="lv-LV"/>
        </w:rPr>
      </w:pPr>
    </w:p>
    <w:p w:rsidR="00581134" w:rsidRDefault="00581134" w:rsidP="00581134">
      <w:pPr>
        <w:numPr>
          <w:ilvl w:val="0"/>
          <w:numId w:val="18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ūdens tiek patērēts gan ēdnīcā, gan saimnieciskām un tehniskām vajadzībām.</w:t>
      </w:r>
    </w:p>
    <w:p w:rsidR="00581134" w:rsidRDefault="00581134" w:rsidP="00581134">
      <w:pPr>
        <w:numPr>
          <w:ilvl w:val="0"/>
          <w:numId w:val="18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Skolā regulāri notiek patērētā ūdens uzskaite.</w:t>
      </w:r>
    </w:p>
    <w:p w:rsidR="00581134" w:rsidRDefault="00581134" w:rsidP="00581134">
      <w:pPr>
        <w:numPr>
          <w:ilvl w:val="0"/>
          <w:numId w:val="18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Skolas apstādījumu laistīšanai tiek izmantots lietus sakrātais ūdens.</w:t>
      </w:r>
    </w:p>
    <w:p w:rsidR="00066989" w:rsidRDefault="00066989" w:rsidP="00581134">
      <w:pPr>
        <w:numPr>
          <w:ilvl w:val="0"/>
          <w:numId w:val="18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Diemžēl skolā ir tekoši ūdens krāni, kas ir viens no cēloņiem ūdens patēriņa pieaugumam.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F5251A" w:rsidP="00581134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</w:t>
      </w:r>
      <w:r w:rsidR="00581134" w:rsidRPr="00FB56C0">
        <w:rPr>
          <w:i/>
          <w:lang w:val="lv-LV"/>
        </w:rPr>
        <w:t>:</w:t>
      </w:r>
    </w:p>
    <w:p w:rsidR="00581134" w:rsidRDefault="00F5251A" w:rsidP="00581134">
      <w:pPr>
        <w:numPr>
          <w:ilvl w:val="1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5</w:t>
      </w:r>
      <w:r w:rsidR="00581134">
        <w:rPr>
          <w:lang w:val="lv-LV"/>
        </w:rPr>
        <w:t xml:space="preserve"> klašu telpās dzeršanai tiek izmantots </w:t>
      </w:r>
      <w:proofErr w:type="spellStart"/>
      <w:r w:rsidR="00581134">
        <w:rPr>
          <w:lang w:val="lv-LV"/>
        </w:rPr>
        <w:t>Venden</w:t>
      </w:r>
      <w:proofErr w:type="spellEnd"/>
      <w:r w:rsidR="00581134">
        <w:rPr>
          <w:lang w:val="lv-LV"/>
        </w:rPr>
        <w:t xml:space="preserve"> ūdens.</w:t>
      </w:r>
    </w:p>
    <w:p w:rsidR="00581134" w:rsidRDefault="00581134" w:rsidP="00581134">
      <w:pPr>
        <w:numPr>
          <w:ilvl w:val="2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Salīdzinājumā ar 201</w:t>
      </w:r>
      <w:r w:rsidR="00F5251A">
        <w:rPr>
          <w:lang w:val="lv-LV"/>
        </w:rPr>
        <w:t>2</w:t>
      </w:r>
      <w:r>
        <w:rPr>
          <w:lang w:val="lv-LV"/>
        </w:rPr>
        <w:t xml:space="preserve">.gada </w:t>
      </w:r>
      <w:r w:rsidR="00066989">
        <w:rPr>
          <w:lang w:val="lv-LV"/>
        </w:rPr>
        <w:t>10</w:t>
      </w:r>
      <w:r>
        <w:rPr>
          <w:lang w:val="lv-LV"/>
        </w:rPr>
        <w:t xml:space="preserve"> mēnešiem 201</w:t>
      </w:r>
      <w:r w:rsidR="00F5251A">
        <w:rPr>
          <w:lang w:val="lv-LV"/>
        </w:rPr>
        <w:t>3</w:t>
      </w:r>
      <w:r>
        <w:rPr>
          <w:lang w:val="lv-LV"/>
        </w:rPr>
        <w:t xml:space="preserve">.gada </w:t>
      </w:r>
      <w:r w:rsidR="00066989">
        <w:rPr>
          <w:lang w:val="lv-LV"/>
        </w:rPr>
        <w:t>10</w:t>
      </w:r>
      <w:r>
        <w:rPr>
          <w:lang w:val="lv-LV"/>
        </w:rPr>
        <w:t xml:space="preserve"> mēnešos ūdens patēriņš diemžēl ir pieaudzis par </w:t>
      </w:r>
      <w:r w:rsidR="00066989">
        <w:rPr>
          <w:lang w:val="lv-LV"/>
        </w:rPr>
        <w:t>~500</w:t>
      </w:r>
      <w:r>
        <w:rPr>
          <w:lang w:val="lv-LV"/>
        </w:rPr>
        <w:t xml:space="preserve"> m</w:t>
      </w:r>
      <w:r>
        <w:rPr>
          <w:vertAlign w:val="superscript"/>
          <w:lang w:val="lv-LV"/>
        </w:rPr>
        <w:t>3</w:t>
      </w:r>
      <w:r w:rsidR="00066989">
        <w:rPr>
          <w:lang w:val="lv-LV"/>
        </w:rPr>
        <w:t>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066989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066989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s:</w:t>
      </w:r>
    </w:p>
    <w:p w:rsidR="00581134" w:rsidRPr="00066989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i/>
          <w:lang w:val="lv-LV"/>
        </w:rPr>
      </w:pPr>
      <w:r>
        <w:rPr>
          <w:lang w:val="lv-LV"/>
        </w:rPr>
        <w:t>Organizēt pasākumus, kas veicinātu ūdens nelietderīga patēriņa samazināšanu skolā.</w:t>
      </w:r>
    </w:p>
    <w:p w:rsidR="00066989" w:rsidRPr="00FB2E01" w:rsidRDefault="00066989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i/>
          <w:lang w:val="lv-LV"/>
        </w:rPr>
      </w:pPr>
      <w:r>
        <w:rPr>
          <w:lang w:val="lv-LV"/>
        </w:rPr>
        <w:t>Izpētīt, kā notiek ūdens izmantošana skolas ēdnīcā.</w:t>
      </w:r>
    </w:p>
    <w:p w:rsidR="00581134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</w:p>
    <w:p w:rsidR="00417ECB" w:rsidRDefault="00417ECB" w:rsidP="00581134">
      <w:pPr>
        <w:jc w:val="both"/>
        <w:rPr>
          <w:i/>
          <w:lang w:val="lv-LV"/>
        </w:rPr>
      </w:pPr>
    </w:p>
    <w:p w:rsidR="00417ECB" w:rsidRDefault="00417ECB" w:rsidP="00581134">
      <w:pPr>
        <w:jc w:val="both"/>
        <w:rPr>
          <w:i/>
          <w:lang w:val="lv-LV"/>
        </w:rPr>
      </w:pPr>
    </w:p>
    <w:p w:rsidR="00417ECB" w:rsidRPr="00742205" w:rsidRDefault="00417ECB" w:rsidP="00581134">
      <w:pPr>
        <w:jc w:val="both"/>
        <w:rPr>
          <w:i/>
          <w:lang w:val="lv-LV"/>
        </w:rPr>
      </w:pPr>
    </w:p>
    <w:p w:rsidR="00581134" w:rsidRPr="00872C8D" w:rsidRDefault="00581134" w:rsidP="00581134">
      <w:pPr>
        <w:tabs>
          <w:tab w:val="left" w:pos="360"/>
        </w:tabs>
        <w:jc w:val="center"/>
        <w:rPr>
          <w:b/>
          <w:sz w:val="28"/>
          <w:szCs w:val="28"/>
          <w:u w:val="single"/>
          <w:lang w:val="lv-LV"/>
        </w:rPr>
      </w:pPr>
      <w:r w:rsidRPr="00872C8D">
        <w:rPr>
          <w:b/>
          <w:sz w:val="28"/>
          <w:szCs w:val="28"/>
          <w:u w:val="single"/>
          <w:lang w:val="lv-LV"/>
        </w:rPr>
        <w:t>MĀCĪBU SATURS</w:t>
      </w:r>
    </w:p>
    <w:p w:rsidR="00581134" w:rsidRPr="00FB2E01" w:rsidRDefault="00581134" w:rsidP="00581134">
      <w:pPr>
        <w:tabs>
          <w:tab w:val="left" w:pos="360"/>
        </w:tabs>
        <w:jc w:val="center"/>
        <w:rPr>
          <w:b/>
          <w:u w:val="single"/>
          <w:lang w:val="lv-LV"/>
        </w:rPr>
      </w:pPr>
    </w:p>
    <w:p w:rsidR="00581134" w:rsidRDefault="00581134" w:rsidP="00581134">
      <w:pPr>
        <w:numPr>
          <w:ilvl w:val="0"/>
          <w:numId w:val="19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Mācību priekšmetu saturā – galvenokārt sociālajās zinībās, dabaszinībās, bioloģijā un ģeogrāfijā – ir iekļautas tēmas par vides aizsardzību un ilgtspējīgu attīstību.</w:t>
      </w:r>
    </w:p>
    <w:p w:rsidR="00581134" w:rsidRPr="00066989" w:rsidRDefault="00581134" w:rsidP="00581134">
      <w:pPr>
        <w:numPr>
          <w:ilvl w:val="0"/>
          <w:numId w:val="19"/>
        </w:numPr>
        <w:tabs>
          <w:tab w:val="clear" w:pos="1440"/>
          <w:tab w:val="left" w:pos="360"/>
        </w:tabs>
        <w:ind w:left="0" w:firstLine="0"/>
        <w:rPr>
          <w:lang w:val="lv-LV"/>
        </w:rPr>
      </w:pPr>
      <w:r>
        <w:rPr>
          <w:lang w:val="lv-LV"/>
        </w:rPr>
        <w:t>Skolēni piedalās dažādos konkursos par vidi, vides izziņu, kā arī palīdz organizēt vides izziņas pasākumus skolā, piedalās vides sakopšanas talkās pilsētā.</w:t>
      </w:r>
    </w:p>
    <w:p w:rsidR="00581134" w:rsidRDefault="00581134" w:rsidP="00581134">
      <w:pPr>
        <w:numPr>
          <w:ilvl w:val="0"/>
          <w:numId w:val="19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 xml:space="preserve">Skolā aktīvi darbojas gan skolas </w:t>
      </w:r>
      <w:proofErr w:type="spellStart"/>
      <w:r>
        <w:rPr>
          <w:lang w:val="lv-LV"/>
        </w:rPr>
        <w:t>ekopadome</w:t>
      </w:r>
      <w:proofErr w:type="spellEnd"/>
      <w:r>
        <w:rPr>
          <w:lang w:val="lv-LV"/>
        </w:rPr>
        <w:t>, gan Vides erudītu pulciņš, kuru dalībnieki organizē un vada dažādas ar vides izziņu saistītas aktivitātēs, kā arī iesaista pārējos skolēnus.</w:t>
      </w:r>
    </w:p>
    <w:p w:rsidR="00417ECB" w:rsidRDefault="00417ECB" w:rsidP="00581134">
      <w:pPr>
        <w:numPr>
          <w:ilvl w:val="0"/>
          <w:numId w:val="19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2013./2014.m.g. sākumā 3 klases – 5.c., 6.a un 8.b klases ir iesaistījušās „</w:t>
      </w:r>
      <w:proofErr w:type="spellStart"/>
      <w:r>
        <w:rPr>
          <w:lang w:val="lv-LV"/>
        </w:rPr>
        <w:t>Mammadaba</w:t>
      </w:r>
      <w:proofErr w:type="spellEnd"/>
      <w:r>
        <w:rPr>
          <w:lang w:val="lv-LV"/>
        </w:rPr>
        <w:t>” programmā.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066989" w:rsidP="00581134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</w:t>
      </w:r>
      <w:r w:rsidR="00581134" w:rsidRPr="00FB56C0">
        <w:rPr>
          <w:i/>
          <w:lang w:val="lv-LV"/>
        </w:rPr>
        <w:t>:</w:t>
      </w:r>
    </w:p>
    <w:p w:rsidR="00581134" w:rsidRDefault="00066989" w:rsidP="00581134">
      <w:pPr>
        <w:numPr>
          <w:ilvl w:val="1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Galvenokārt sākumskolas</w:t>
      </w:r>
      <w:r w:rsidR="00581134">
        <w:rPr>
          <w:lang w:val="lv-LV"/>
        </w:rPr>
        <w:t xml:space="preserve"> klašu skolēni aktīvi apmeklē </w:t>
      </w:r>
      <w:proofErr w:type="spellStart"/>
      <w:r w:rsidR="00581134">
        <w:rPr>
          <w:lang w:val="lv-LV"/>
        </w:rPr>
        <w:t>Mammasdabas</w:t>
      </w:r>
      <w:proofErr w:type="spellEnd"/>
      <w:r w:rsidR="00581134">
        <w:rPr>
          <w:lang w:val="lv-LV"/>
        </w:rPr>
        <w:t xml:space="preserve"> izziņas objektus, kurās gūst jaunas atziņas un prasmes, atrodoties dabā.</w:t>
      </w:r>
    </w:p>
    <w:p w:rsidR="00581134" w:rsidRDefault="00066989" w:rsidP="00581134">
      <w:pPr>
        <w:numPr>
          <w:ilvl w:val="1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 xml:space="preserve">Pēc skolas dalības </w:t>
      </w:r>
      <w:r w:rsidR="00581134">
        <w:rPr>
          <w:lang w:val="lv-LV"/>
        </w:rPr>
        <w:t xml:space="preserve">projektā „Mācoties no dabas”, </w:t>
      </w:r>
      <w:r>
        <w:rPr>
          <w:lang w:val="lv-LV"/>
        </w:rPr>
        <w:t xml:space="preserve">ir izveidota </w:t>
      </w:r>
      <w:r w:rsidR="00033E70">
        <w:rPr>
          <w:lang w:val="lv-LV"/>
        </w:rPr>
        <w:t>„</w:t>
      </w:r>
      <w:r>
        <w:rPr>
          <w:lang w:val="lv-LV"/>
        </w:rPr>
        <w:t xml:space="preserve">aktivitāšu </w:t>
      </w:r>
      <w:r w:rsidR="00033E70">
        <w:rPr>
          <w:lang w:val="lv-LV"/>
        </w:rPr>
        <w:t xml:space="preserve">banka”, </w:t>
      </w:r>
      <w:r w:rsidR="00581134">
        <w:rPr>
          <w:lang w:val="lv-LV"/>
        </w:rPr>
        <w:t>kas do</w:t>
      </w:r>
      <w:r w:rsidR="00033E70">
        <w:rPr>
          <w:lang w:val="lv-LV"/>
        </w:rPr>
        <w:t>d</w:t>
      </w:r>
      <w:r w:rsidR="00581134">
        <w:rPr>
          <w:lang w:val="lv-LV"/>
        </w:rPr>
        <w:t xml:space="preserve"> iespēju dažādās mācību stundās radoši izzināt dabas brīnumu pasauli.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033E7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033E7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>
        <w:rPr>
          <w:i/>
          <w:lang w:val="lv-LV"/>
        </w:rPr>
        <w:t>s: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 w:rsidRPr="00317A9D">
        <w:rPr>
          <w:lang w:val="lv-LV"/>
        </w:rPr>
        <w:t xml:space="preserve">Aktīvi </w:t>
      </w:r>
      <w:r>
        <w:rPr>
          <w:lang w:val="lv-LV"/>
        </w:rPr>
        <w:t>iesaistīties projekta „</w:t>
      </w:r>
      <w:proofErr w:type="spellStart"/>
      <w:r w:rsidR="00033E70">
        <w:rPr>
          <w:lang w:val="lv-LV"/>
        </w:rPr>
        <w:t>Mammadaba</w:t>
      </w:r>
      <w:proofErr w:type="spellEnd"/>
      <w:r>
        <w:rPr>
          <w:lang w:val="lv-LV"/>
        </w:rPr>
        <w:t>” realizācijā.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>Organizēt pasākumus par vides aizsardzības un ilgtspējīgas attīstības jautājumiem.</w:t>
      </w:r>
    </w:p>
    <w:p w:rsidR="00581134" w:rsidRPr="00317A9D" w:rsidRDefault="00581134" w:rsidP="00581134">
      <w:pPr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Pr="00246793" w:rsidRDefault="00581134" w:rsidP="00581134">
      <w:pPr>
        <w:tabs>
          <w:tab w:val="left" w:pos="360"/>
        </w:tabs>
        <w:jc w:val="center"/>
        <w:rPr>
          <w:b/>
          <w:sz w:val="28"/>
          <w:szCs w:val="28"/>
          <w:u w:val="single"/>
          <w:lang w:val="lv-LV"/>
        </w:rPr>
      </w:pPr>
      <w:r w:rsidRPr="00246793">
        <w:rPr>
          <w:b/>
          <w:sz w:val="28"/>
          <w:szCs w:val="28"/>
          <w:u w:val="single"/>
          <w:lang w:val="lv-LV"/>
        </w:rPr>
        <w:t>LĪDZDALĪBA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numPr>
          <w:ilvl w:val="0"/>
          <w:numId w:val="20"/>
        </w:numPr>
        <w:tabs>
          <w:tab w:val="clear" w:pos="1440"/>
          <w:tab w:val="left" w:pos="360"/>
        </w:tabs>
        <w:ind w:left="0" w:firstLine="0"/>
        <w:jc w:val="both"/>
        <w:rPr>
          <w:lang w:val="lv-LV"/>
        </w:rPr>
      </w:pPr>
      <w:r>
        <w:rPr>
          <w:lang w:val="lv-LV"/>
        </w:rPr>
        <w:t>Skola turpina sadarbību ar AS „</w:t>
      </w:r>
      <w:proofErr w:type="gramStart"/>
      <w:r>
        <w:rPr>
          <w:lang w:val="lv-LV"/>
        </w:rPr>
        <w:t>Latvijas valsts meži</w:t>
      </w:r>
      <w:proofErr w:type="gramEnd"/>
      <w:r>
        <w:rPr>
          <w:lang w:val="lv-LV"/>
        </w:rPr>
        <w:t xml:space="preserve">” </w:t>
      </w:r>
      <w:proofErr w:type="spellStart"/>
      <w:r>
        <w:rPr>
          <w:lang w:val="lv-LV"/>
        </w:rPr>
        <w:t>Ziemeļlatgales</w:t>
      </w:r>
      <w:proofErr w:type="spellEnd"/>
      <w:r>
        <w:rPr>
          <w:lang w:val="lv-LV"/>
        </w:rPr>
        <w:t xml:space="preserve"> mežsaimniecību, tāpēc ir iespēja organizēt dažādus izglītojošus pasākumus mežā.</w:t>
      </w:r>
    </w:p>
    <w:p w:rsidR="00581134" w:rsidRPr="00033E70" w:rsidRDefault="00581134" w:rsidP="00033E70">
      <w:pPr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Tāpat skolai ir izveidojusies laba sadarbība ar Dabas aizsardzības pārvaldes Latgales reģionālās administrācijas vecāko valsts vides inspektori Regīnu Indriķi</w:t>
      </w:r>
      <w:r w:rsidR="00033E70">
        <w:rPr>
          <w:lang w:val="lv-LV"/>
        </w:rPr>
        <w:t xml:space="preserve"> (</w:t>
      </w:r>
      <w:r w:rsidR="00033E70" w:rsidRPr="00F5251A">
        <w:rPr>
          <w:lang w:val="lv-LV"/>
        </w:rPr>
        <w:t>Dabas aizsardzības pārvaldes Dabas izglītības centr</w:t>
      </w:r>
      <w:r w:rsidR="00033E70">
        <w:rPr>
          <w:lang w:val="lv-LV"/>
        </w:rPr>
        <w:t>s</w:t>
      </w:r>
      <w:r w:rsidR="00033E70" w:rsidRPr="00F5251A">
        <w:rPr>
          <w:lang w:val="lv-LV"/>
        </w:rPr>
        <w:t xml:space="preserve"> „Rāzna”</w:t>
      </w:r>
      <w:r w:rsidR="00033E70">
        <w:rPr>
          <w:lang w:val="lv-LV"/>
        </w:rPr>
        <w:t>),</w:t>
      </w:r>
      <w:r w:rsidR="00033E70" w:rsidRPr="00F5251A">
        <w:rPr>
          <w:lang w:val="lv-LV"/>
        </w:rPr>
        <w:t xml:space="preserve"> </w:t>
      </w:r>
      <w:r w:rsidRPr="00033E70">
        <w:rPr>
          <w:lang w:val="lv-LV"/>
        </w:rPr>
        <w:t xml:space="preserve">kas palīdz organizēt āra nodarbības skolēniem u.c. </w:t>
      </w:r>
      <w:r w:rsidR="00033E70">
        <w:rPr>
          <w:lang w:val="lv-LV"/>
        </w:rPr>
        <w:t xml:space="preserve">vides izziņas </w:t>
      </w:r>
      <w:r w:rsidRPr="00033E70">
        <w:rPr>
          <w:lang w:val="lv-LV"/>
        </w:rPr>
        <w:t>aktivitātes.</w:t>
      </w:r>
    </w:p>
    <w:p w:rsidR="00581134" w:rsidRPr="00F53FED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033E70" w:rsidP="00581134">
      <w:pPr>
        <w:jc w:val="both"/>
        <w:rPr>
          <w:i/>
          <w:lang w:val="lv-LV"/>
        </w:rPr>
      </w:pPr>
      <w:r w:rsidRPr="00C06C10">
        <w:rPr>
          <w:i/>
          <w:lang w:val="lv-LV"/>
        </w:rPr>
        <w:t>Svarīgākie ieguvumi no 2012./2013.m.g</w:t>
      </w:r>
      <w:r w:rsidR="00581134" w:rsidRPr="00FB56C0">
        <w:rPr>
          <w:i/>
          <w:lang w:val="lv-LV"/>
        </w:rPr>
        <w:t>:</w:t>
      </w:r>
    </w:p>
    <w:p w:rsidR="00581134" w:rsidRDefault="00581134" w:rsidP="00581134">
      <w:pPr>
        <w:numPr>
          <w:ilvl w:val="1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 xml:space="preserve">Uzsākot 2012./2013.m.g., aktīvi sākusi darboties jaunā skolas </w:t>
      </w:r>
      <w:proofErr w:type="spellStart"/>
      <w:r>
        <w:rPr>
          <w:lang w:val="lv-LV"/>
        </w:rPr>
        <w:t>ekopadome</w:t>
      </w:r>
      <w:proofErr w:type="spellEnd"/>
      <w:r>
        <w:rPr>
          <w:lang w:val="lv-LV"/>
        </w:rPr>
        <w:t xml:space="preserve">. Tā kā skolas </w:t>
      </w:r>
      <w:proofErr w:type="spellStart"/>
      <w:r>
        <w:rPr>
          <w:lang w:val="lv-LV"/>
        </w:rPr>
        <w:t>ekopadomē</w:t>
      </w:r>
      <w:proofErr w:type="spellEnd"/>
      <w:r>
        <w:rPr>
          <w:lang w:val="lv-LV"/>
        </w:rPr>
        <w:t xml:space="preserve"> darbojas arī skolas </w:t>
      </w:r>
      <w:proofErr w:type="spellStart"/>
      <w:r>
        <w:rPr>
          <w:lang w:val="lv-LV"/>
        </w:rPr>
        <w:t>līdzpārvaldes</w:t>
      </w:r>
      <w:proofErr w:type="spellEnd"/>
      <w:r>
        <w:rPr>
          <w:lang w:val="lv-LV"/>
        </w:rPr>
        <w:t xml:space="preserve"> prezidente, tad zaļie pasākumi un aktivitātes tiek plānotas kopā ar skolēnu </w:t>
      </w:r>
      <w:proofErr w:type="spellStart"/>
      <w:r>
        <w:rPr>
          <w:lang w:val="lv-LV"/>
        </w:rPr>
        <w:t>līdzpārvaldi</w:t>
      </w:r>
      <w:proofErr w:type="spellEnd"/>
      <w:r>
        <w:rPr>
          <w:lang w:val="lv-LV"/>
        </w:rPr>
        <w:t>.</w:t>
      </w:r>
    </w:p>
    <w:p w:rsidR="00581134" w:rsidRDefault="00581134" w:rsidP="00581134">
      <w:pPr>
        <w:numPr>
          <w:ilvl w:val="1"/>
          <w:numId w:val="18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Skolas zaļo pasākumu plānā ir iekļautas arī Polijas skolās izveidojušās tradīcijas, kas ietver vides aizsardzības tēmas, piemēram, ekologu dienas pasākums, kas Latvijā pazīstams kā dzīvnieku aizsardzības dienas pasākums.</w:t>
      </w:r>
    </w:p>
    <w:p w:rsidR="00581134" w:rsidRDefault="00581134" w:rsidP="00581134">
      <w:pPr>
        <w:numPr>
          <w:ilvl w:val="2"/>
          <w:numId w:val="21"/>
        </w:num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Diemžēl vēl joprojām nav pilnveidota sistēma, kā vietējā sabiedrība un masu saziņas līdzekļi tiek informēti par skolas zaļajiem darbiem.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jc w:val="both"/>
        <w:rPr>
          <w:i/>
          <w:lang w:val="lv-LV"/>
        </w:rPr>
      </w:pPr>
      <w:r w:rsidRPr="00D72B8D">
        <w:rPr>
          <w:i/>
          <w:lang w:val="lv-LV"/>
        </w:rPr>
        <w:t>201</w:t>
      </w:r>
      <w:r w:rsidR="00033E70">
        <w:rPr>
          <w:i/>
          <w:lang w:val="lv-LV"/>
        </w:rPr>
        <w:t>3</w:t>
      </w:r>
      <w:r w:rsidRPr="00D72B8D">
        <w:rPr>
          <w:i/>
          <w:lang w:val="lv-LV"/>
        </w:rPr>
        <w:t>./201</w:t>
      </w:r>
      <w:r w:rsidR="00033E70">
        <w:rPr>
          <w:i/>
          <w:lang w:val="lv-LV"/>
        </w:rPr>
        <w:t>4</w:t>
      </w:r>
      <w:r w:rsidRPr="00D72B8D">
        <w:rPr>
          <w:i/>
          <w:lang w:val="lv-LV"/>
        </w:rPr>
        <w:t>.m.g. prioritāte</w:t>
      </w:r>
      <w:r w:rsidR="00033E70">
        <w:rPr>
          <w:i/>
          <w:lang w:val="lv-LV"/>
        </w:rPr>
        <w:t>s (tās nav būtiski mainījušās no iepriekšējā mācību gada un ir vēl joprojām ļoti aktuālas):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lastRenderedPageBreak/>
        <w:t>Pilnveidot sistēmu, kas nodrošina vietējās sabiedrības un masu saziņas līdzekļu informētību par skolas zaļajiem darbiem.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>Uzsākt sadarbību ar tuvākajām Latgales ekoskolām, organizējot kopīgas zaļās aktivitātes.</w:t>
      </w:r>
    </w:p>
    <w:p w:rsidR="00581134" w:rsidRDefault="00581134" w:rsidP="00581134">
      <w:pPr>
        <w:numPr>
          <w:ilvl w:val="2"/>
          <w:numId w:val="2"/>
        </w:numPr>
        <w:tabs>
          <w:tab w:val="clear" w:pos="2160"/>
        </w:tabs>
        <w:ind w:left="540"/>
        <w:jc w:val="both"/>
        <w:rPr>
          <w:lang w:val="lv-LV"/>
        </w:rPr>
      </w:pPr>
      <w:r>
        <w:rPr>
          <w:lang w:val="lv-LV"/>
        </w:rPr>
        <w:t xml:space="preserve">Aktīvi iesaistīties </w:t>
      </w:r>
      <w:r w:rsidR="00033E70">
        <w:rPr>
          <w:lang w:val="lv-LV"/>
        </w:rPr>
        <w:t xml:space="preserve">Ekoskolu </w:t>
      </w:r>
      <w:proofErr w:type="spellStart"/>
      <w:r w:rsidR="00033E70">
        <w:rPr>
          <w:lang w:val="lv-LV"/>
        </w:rPr>
        <w:t>Globalās</w:t>
      </w:r>
      <w:proofErr w:type="spellEnd"/>
      <w:r w:rsidR="00033E70">
        <w:rPr>
          <w:lang w:val="lv-LV"/>
        </w:rPr>
        <w:t xml:space="preserve"> rīcības nedēļā </w:t>
      </w:r>
      <w:r>
        <w:rPr>
          <w:lang w:val="lv-LV"/>
        </w:rPr>
        <w:t xml:space="preserve">2012.gada </w:t>
      </w:r>
      <w:r w:rsidR="00033E70">
        <w:rPr>
          <w:lang w:val="lv-LV"/>
        </w:rPr>
        <w:t>4.-8.</w:t>
      </w:r>
      <w:r>
        <w:rPr>
          <w:lang w:val="lv-LV"/>
        </w:rPr>
        <w:t>novembrī, demonstrējot videi draudzīgas rīcības piemērus.</w:t>
      </w:r>
    </w:p>
    <w:p w:rsidR="00417ECB" w:rsidRDefault="00417ECB" w:rsidP="00417ECB">
      <w:pPr>
        <w:jc w:val="both"/>
        <w:rPr>
          <w:lang w:val="lv-LV"/>
        </w:rPr>
      </w:pPr>
    </w:p>
    <w:p w:rsidR="00417ECB" w:rsidRDefault="00417ECB" w:rsidP="00417ECB">
      <w:pPr>
        <w:jc w:val="both"/>
        <w:rPr>
          <w:lang w:val="lv-LV"/>
        </w:rPr>
      </w:pPr>
    </w:p>
    <w:p w:rsidR="00581134" w:rsidRDefault="00033E70" w:rsidP="00581134">
      <w:p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ab/>
        <w:t xml:space="preserve">Apspriežot skolas vides novērtējumu, </w:t>
      </w:r>
      <w:proofErr w:type="spellStart"/>
      <w:r>
        <w:rPr>
          <w:lang w:val="lv-LV"/>
        </w:rPr>
        <w:t>ekopadome</w:t>
      </w:r>
      <w:proofErr w:type="spellEnd"/>
      <w:r>
        <w:rPr>
          <w:lang w:val="lv-LV"/>
        </w:rPr>
        <w:t xml:space="preserve"> nonāca pie kopēja viedokļa par </w:t>
      </w:r>
      <w:r w:rsidRPr="00417ECB">
        <w:rPr>
          <w:b/>
          <w:i/>
          <w:lang w:val="lv-LV"/>
        </w:rPr>
        <w:t>Rēzeknes valsts poļu ģimnāzijas 2013./2014.m.g. tēmu „Veselīgs dzīvesveids”</w:t>
      </w:r>
      <w:r>
        <w:rPr>
          <w:lang w:val="lv-LV"/>
        </w:rPr>
        <w:t xml:space="preserve">, kas </w:t>
      </w:r>
      <w:r w:rsidR="00AE6EFA">
        <w:rPr>
          <w:lang w:val="lv-LV"/>
        </w:rPr>
        <w:t>veicinās visas skolas iesaistīšanos gan zaļajos darbos, gan arī veicinās veselīga dzīvesveida aktualizēšanu ikdienā.</w:t>
      </w: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6C2E0B" w:rsidRDefault="006C2E0B" w:rsidP="006C2E0B">
      <w:pPr>
        <w:tabs>
          <w:tab w:val="left" w:pos="360"/>
        </w:tabs>
        <w:jc w:val="both"/>
        <w:rPr>
          <w:lang w:val="lv-LV"/>
        </w:rPr>
      </w:pPr>
      <w:r>
        <w:rPr>
          <w:lang w:val="lv-LV"/>
        </w:rPr>
        <w:t>Pēc vides novērtējuma veikšanas Rēzeknes valsts poļu ģimnāzijā, 2013./2014.m.g. ir izvirzītas sekojošas darba prioritātes katrā no ekoskolas darbības jomām:</w:t>
      </w:r>
    </w:p>
    <w:p w:rsidR="006C2E0B" w:rsidRDefault="006C2E0B" w:rsidP="006C2E0B">
      <w:pPr>
        <w:tabs>
          <w:tab w:val="left" w:pos="360"/>
        </w:tabs>
        <w:jc w:val="both"/>
        <w:rPr>
          <w:lang w:val="lv-LV"/>
        </w:rPr>
      </w:pPr>
    </w:p>
    <w:tbl>
      <w:tblPr>
        <w:tblStyle w:val="TableGrid"/>
        <w:tblW w:w="0" w:type="auto"/>
        <w:tblLook w:val="01E0"/>
      </w:tblPr>
      <w:tblGrid>
        <w:gridCol w:w="819"/>
        <w:gridCol w:w="2318"/>
        <w:gridCol w:w="6150"/>
      </w:tblGrid>
      <w:tr w:rsid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Npk</w:t>
            </w:r>
            <w:proofErr w:type="spellEnd"/>
            <w:r>
              <w:rPr>
                <w:lang w:val="lv-LV"/>
              </w:rPr>
              <w:t>.</w:t>
            </w:r>
          </w:p>
        </w:tc>
        <w:tc>
          <w:tcPr>
            <w:tcW w:w="2340" w:type="dxa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Ekoskolas</w:t>
            </w:r>
          </w:p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darbības jomas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Izvirzītās prioritātes 2013./2014.m.g.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340" w:type="dxa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ATKRITUMI</w:t>
            </w:r>
          </w:p>
        </w:tc>
        <w:tc>
          <w:tcPr>
            <w:tcW w:w="6403" w:type="dxa"/>
            <w:vAlign w:val="center"/>
          </w:tcPr>
          <w:p w:rsidR="006C2E0B" w:rsidRPr="00C312FD" w:rsidRDefault="006C2E0B" w:rsidP="00C510FA">
            <w:pPr>
              <w:pStyle w:val="ListParagraph"/>
              <w:numPr>
                <w:ilvl w:val="0"/>
                <w:numId w:val="23"/>
              </w:numPr>
              <w:tabs>
                <w:tab w:val="left" w:pos="571"/>
              </w:tabs>
              <w:ind w:left="148" w:firstLine="0"/>
              <w:rPr>
                <w:lang w:val="lv-LV"/>
              </w:rPr>
            </w:pPr>
            <w:r w:rsidRPr="00C312FD">
              <w:rPr>
                <w:lang w:val="lv-LV"/>
              </w:rPr>
              <w:t>aktualizēt atkritumu šķirošanas pirmo posmu – klasēs, kā arī turpināt pētīt, kā darbojas atkritumu apsaimniekošanas princips „samazināt&gt;lietot atkārtoti&gt;pārstrādāt”, kā notiek atkritumu pārstrādes iespējas mūsu pilsētā.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340" w:type="dxa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</w:p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ENERĢIJA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samazināt nelietderīgu enerģijas izmantošanu,</w:t>
            </w:r>
          </w:p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veikt patērētās enerģijas uzskaiti, kā arī regulāri sekot enerģijas patēriņam,</w:t>
            </w:r>
          </w:p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izveidot skolas enerģijas audita tabulu.</w:t>
            </w:r>
          </w:p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izmantot Vides izglītības fonda izstrādāto CO</w:t>
            </w:r>
            <w:r>
              <w:rPr>
                <w:vertAlign w:val="subscript"/>
                <w:lang w:val="lv-LV"/>
              </w:rPr>
              <w:t>2</w:t>
            </w:r>
            <w:r>
              <w:rPr>
                <w:lang w:val="lv-LV"/>
              </w:rPr>
              <w:t xml:space="preserve"> kalkulatoru.</w:t>
            </w:r>
          </w:p>
          <w:p w:rsidR="006C2E0B" w:rsidRDefault="006C2E0B" w:rsidP="00C510FA">
            <w:pPr>
              <w:tabs>
                <w:tab w:val="left" w:pos="360"/>
              </w:tabs>
              <w:rPr>
                <w:lang w:val="lv-LV"/>
              </w:rPr>
            </w:pP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TRANSPORTS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popularizēt videi draudzīgus pārvietošanās veidus – kājām vai ar velosipēdu.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lang w:val="lv-LV"/>
              </w:rPr>
              <w:t>VESELĪGS DZĪVESVEIDS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Veicināt skolēnu, viņu vecāku, skolotāju izpratnes veidošanos par dzīvesveida un patēriņa ietekmi uz vidi.</w:t>
            </w:r>
          </w:p>
          <w:p w:rsidR="006C2E0B" w:rsidRDefault="006C2E0B" w:rsidP="00C510FA">
            <w:pPr>
              <w:numPr>
                <w:ilvl w:val="3"/>
                <w:numId w:val="1"/>
              </w:numPr>
              <w:tabs>
                <w:tab w:val="clear" w:pos="288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Turpināt m</w:t>
            </w:r>
            <w:r w:rsidRPr="00373A90">
              <w:rPr>
                <w:lang w:val="lv-LV"/>
              </w:rPr>
              <w:t>udināt</w:t>
            </w:r>
            <w:r>
              <w:rPr>
                <w:lang w:val="lv-LV"/>
              </w:rPr>
              <w:t xml:space="preserve"> skolēnus, viņu vecākus, skolotājus </w:t>
            </w:r>
            <w:r w:rsidRPr="00373A90">
              <w:rPr>
                <w:lang w:val="lv-LV"/>
              </w:rPr>
              <w:t>arvien aktīvāk pievērsties veselīga dz</w:t>
            </w:r>
            <w:r>
              <w:rPr>
                <w:lang w:val="lv-LV"/>
              </w:rPr>
              <w:t>īvesveida principiem un to ievērošanai ikdienā.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SKOLAS VIDE UN APKĀRTNE</w:t>
            </w:r>
          </w:p>
        </w:tc>
        <w:tc>
          <w:tcPr>
            <w:tcW w:w="6403" w:type="dxa"/>
            <w:vAlign w:val="center"/>
          </w:tcPr>
          <w:p w:rsidR="006C2E0B" w:rsidRPr="00742205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Rast iespēju gan mācību stundas, gan ārpusstundu aktivitātes iespēju robežās organizēt ārpus telpām, kas ļautu tuvāk izzināt skolas apkārtni.</w:t>
            </w:r>
          </w:p>
          <w:p w:rsidR="006C2E0B" w:rsidRPr="009C5A08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Turpināt sadarbību ar AS „</w:t>
            </w:r>
            <w:proofErr w:type="gramStart"/>
            <w:r>
              <w:rPr>
                <w:lang w:val="lv-LV"/>
              </w:rPr>
              <w:t>Latvijas valsts meži</w:t>
            </w:r>
            <w:proofErr w:type="gramEnd"/>
            <w:r>
              <w:rPr>
                <w:lang w:val="lv-LV"/>
              </w:rPr>
              <w:t xml:space="preserve">” </w:t>
            </w:r>
            <w:proofErr w:type="spellStart"/>
            <w:r>
              <w:rPr>
                <w:lang w:val="lv-LV"/>
              </w:rPr>
              <w:t>Ziemeļlatgales</w:t>
            </w:r>
            <w:proofErr w:type="spellEnd"/>
            <w:r>
              <w:rPr>
                <w:lang w:val="lv-LV"/>
              </w:rPr>
              <w:t xml:space="preserve"> mežsaimniecību., organizējot ārpusstundu nodarbības mežā.</w:t>
            </w:r>
          </w:p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Rast iespēju izveidot Zaļās klases projektu skolas teritorijā.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ŪDENS</w:t>
            </w:r>
          </w:p>
        </w:tc>
        <w:tc>
          <w:tcPr>
            <w:tcW w:w="6403" w:type="dxa"/>
            <w:vAlign w:val="center"/>
          </w:tcPr>
          <w:p w:rsidR="006C2E0B" w:rsidRPr="00066989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i/>
                <w:lang w:val="lv-LV"/>
              </w:rPr>
            </w:pPr>
            <w:r>
              <w:rPr>
                <w:lang w:val="lv-LV"/>
              </w:rPr>
              <w:t>Organizēt pasākumus, kas veicinātu ūdens nelietderīga patēriņa samazināšanu skolā.</w:t>
            </w:r>
          </w:p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Izpētīt, kā notiek ūdens izmantošana skolas ēdnīcā.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 xml:space="preserve">MĀCĪBU </w:t>
            </w:r>
            <w:r w:rsidRPr="00C312FD">
              <w:rPr>
                <w:b/>
                <w:sz w:val="28"/>
                <w:szCs w:val="28"/>
                <w:lang w:val="lv-LV"/>
              </w:rPr>
              <w:lastRenderedPageBreak/>
              <w:t>SATURS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 w:rsidRPr="00317A9D">
              <w:rPr>
                <w:lang w:val="lv-LV"/>
              </w:rPr>
              <w:lastRenderedPageBreak/>
              <w:t xml:space="preserve">Aktīvi </w:t>
            </w:r>
            <w:r>
              <w:rPr>
                <w:lang w:val="lv-LV"/>
              </w:rPr>
              <w:t>iesaistīties projekta „</w:t>
            </w:r>
            <w:proofErr w:type="spellStart"/>
            <w:r>
              <w:rPr>
                <w:lang w:val="lv-LV"/>
              </w:rPr>
              <w:t>Mammadaba</w:t>
            </w:r>
            <w:proofErr w:type="spellEnd"/>
            <w:r>
              <w:rPr>
                <w:lang w:val="lv-LV"/>
              </w:rPr>
              <w:t>” realizācijā.</w:t>
            </w:r>
          </w:p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Organizēt pasākumus par vides aizsardzības un ilgtspējīgas attīstības jautājumiem.</w:t>
            </w:r>
          </w:p>
        </w:tc>
      </w:tr>
      <w:tr w:rsidR="006C2E0B" w:rsidRPr="006C2E0B" w:rsidTr="00C510FA">
        <w:tc>
          <w:tcPr>
            <w:tcW w:w="828" w:type="dxa"/>
            <w:vAlign w:val="center"/>
          </w:tcPr>
          <w:p w:rsidR="006C2E0B" w:rsidRDefault="006C2E0B" w:rsidP="00C510FA">
            <w:pPr>
              <w:tabs>
                <w:tab w:val="left" w:pos="360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8.</w:t>
            </w:r>
          </w:p>
        </w:tc>
        <w:tc>
          <w:tcPr>
            <w:tcW w:w="2340" w:type="dxa"/>
            <w:vAlign w:val="center"/>
          </w:tcPr>
          <w:p w:rsidR="006C2E0B" w:rsidRPr="00C312FD" w:rsidRDefault="006C2E0B" w:rsidP="00C510FA">
            <w:pPr>
              <w:tabs>
                <w:tab w:val="left" w:pos="360"/>
              </w:tabs>
              <w:jc w:val="center"/>
              <w:rPr>
                <w:b/>
                <w:sz w:val="28"/>
                <w:szCs w:val="28"/>
                <w:lang w:val="lv-LV"/>
              </w:rPr>
            </w:pPr>
            <w:r w:rsidRPr="00C312FD">
              <w:rPr>
                <w:b/>
                <w:sz w:val="28"/>
                <w:szCs w:val="28"/>
                <w:lang w:val="lv-LV"/>
              </w:rPr>
              <w:t>LĪDZDALĪBA</w:t>
            </w:r>
          </w:p>
        </w:tc>
        <w:tc>
          <w:tcPr>
            <w:tcW w:w="6403" w:type="dxa"/>
            <w:vAlign w:val="center"/>
          </w:tcPr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Pilnveidot sistēmu, kas nodrošina vietējās sabiedrības un masu saziņas līdzekļu informētību par skolas zaļajiem darbiem.</w:t>
            </w:r>
          </w:p>
          <w:p w:rsidR="006C2E0B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>Uzsākt sadarbību ar tuvākajām Latgales ekoskolām, organizējot kopīgas zaļās aktivitātes.</w:t>
            </w:r>
          </w:p>
          <w:p w:rsidR="006C2E0B" w:rsidRPr="00317A9D" w:rsidRDefault="006C2E0B" w:rsidP="00C510FA">
            <w:pPr>
              <w:numPr>
                <w:ilvl w:val="2"/>
                <w:numId w:val="2"/>
              </w:numPr>
              <w:tabs>
                <w:tab w:val="clear" w:pos="2160"/>
              </w:tabs>
              <w:ind w:left="54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Aktīvi iesaistīties Ekoskolu </w:t>
            </w:r>
            <w:proofErr w:type="spellStart"/>
            <w:r>
              <w:rPr>
                <w:lang w:val="lv-LV"/>
              </w:rPr>
              <w:t>Globalās</w:t>
            </w:r>
            <w:proofErr w:type="spellEnd"/>
            <w:r>
              <w:rPr>
                <w:lang w:val="lv-LV"/>
              </w:rPr>
              <w:t xml:space="preserve"> rīcības nedēļā 2012.gada 4.-8.novembrī, demonstrējot videi draudzīgas rīcības piemērus.</w:t>
            </w:r>
          </w:p>
        </w:tc>
      </w:tr>
    </w:tbl>
    <w:p w:rsidR="006C2E0B" w:rsidRDefault="006C2E0B" w:rsidP="006C2E0B">
      <w:pPr>
        <w:tabs>
          <w:tab w:val="left" w:pos="360"/>
        </w:tabs>
        <w:jc w:val="both"/>
        <w:rPr>
          <w:lang w:val="lv-LV"/>
        </w:rPr>
      </w:pPr>
    </w:p>
    <w:p w:rsidR="006C2E0B" w:rsidRPr="00F3211D" w:rsidRDefault="006C2E0B" w:rsidP="006C2E0B">
      <w:pPr>
        <w:tabs>
          <w:tab w:val="left" w:pos="900"/>
        </w:tabs>
        <w:jc w:val="both"/>
        <w:rPr>
          <w:lang w:val="lv-LV"/>
        </w:rPr>
      </w:pPr>
    </w:p>
    <w:p w:rsidR="006C2E0B" w:rsidRDefault="006C2E0B" w:rsidP="006C2E0B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 xml:space="preserve">Skolas darbības </w:t>
      </w:r>
      <w:r w:rsidRPr="005D55FC">
        <w:rPr>
          <w:i/>
          <w:lang w:val="lv-LV"/>
        </w:rPr>
        <w:t>gada pamattēma</w:t>
      </w:r>
      <w:r>
        <w:rPr>
          <w:lang w:val="lv-LV"/>
        </w:rPr>
        <w:t xml:space="preserve"> – </w:t>
      </w:r>
      <w:r w:rsidRPr="005D55FC">
        <w:rPr>
          <w:b/>
          <w:i/>
          <w:lang w:val="lv-LV"/>
        </w:rPr>
        <w:t>„</w:t>
      </w:r>
      <w:r>
        <w:rPr>
          <w:b/>
          <w:i/>
          <w:lang w:val="lv-LV"/>
        </w:rPr>
        <w:t>Veselīgs dzīvesveids</w:t>
      </w:r>
      <w:r w:rsidRPr="005D55FC">
        <w:rPr>
          <w:b/>
          <w:i/>
          <w:lang w:val="lv-LV"/>
        </w:rPr>
        <w:t>”.</w:t>
      </w:r>
    </w:p>
    <w:p w:rsidR="006C2E0B" w:rsidRDefault="006C2E0B" w:rsidP="006C2E0B">
      <w:pPr>
        <w:tabs>
          <w:tab w:val="left" w:pos="900"/>
        </w:tabs>
        <w:jc w:val="both"/>
        <w:rPr>
          <w:lang w:val="lv-LV"/>
        </w:rPr>
      </w:pPr>
      <w:r>
        <w:rPr>
          <w:lang w:val="lv-LV"/>
        </w:rPr>
        <w:tab/>
        <w:t xml:space="preserve">Darbības plāna </w:t>
      </w:r>
      <w:r w:rsidRPr="00591C4E">
        <w:rPr>
          <w:b/>
          <w:i/>
          <w:lang w:val="lv-LV"/>
        </w:rPr>
        <w:t>mērķis</w:t>
      </w:r>
      <w:r>
        <w:rPr>
          <w:lang w:val="lv-LV"/>
        </w:rPr>
        <w:t xml:space="preserve"> – veicināt skolēnu, viņu vecāku, skolas darbinieku izpratni par vidi, dabas aizsardzības un vides ilgtspējības principiem.</w:t>
      </w:r>
    </w:p>
    <w:p w:rsidR="006C2E0B" w:rsidRDefault="006C2E0B" w:rsidP="006C2E0B">
      <w:pPr>
        <w:tabs>
          <w:tab w:val="left" w:pos="900"/>
        </w:tabs>
        <w:jc w:val="both"/>
        <w:rPr>
          <w:lang w:val="lv-LV"/>
        </w:rPr>
      </w:pPr>
    </w:p>
    <w:p w:rsidR="006C2E0B" w:rsidRPr="00F3211D" w:rsidRDefault="006C2E0B" w:rsidP="006C2E0B">
      <w:pPr>
        <w:tabs>
          <w:tab w:val="left" w:pos="900"/>
        </w:tabs>
        <w:jc w:val="both"/>
        <w:rPr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0"/>
        <w:gridCol w:w="4530"/>
        <w:gridCol w:w="1574"/>
        <w:gridCol w:w="1548"/>
      </w:tblGrid>
      <w:tr w:rsidR="006C2E0B" w:rsidRPr="005D55FC" w:rsidTr="00C510FA">
        <w:tc>
          <w:tcPr>
            <w:tcW w:w="1417" w:type="dxa"/>
            <w:vAlign w:val="center"/>
          </w:tcPr>
          <w:p w:rsidR="006C2E0B" w:rsidRPr="005D55FC" w:rsidRDefault="006C2E0B" w:rsidP="00C510FA">
            <w:pPr>
              <w:jc w:val="center"/>
              <w:rPr>
                <w:lang w:val="lv-LV"/>
              </w:rPr>
            </w:pPr>
            <w:r w:rsidRPr="005D55FC">
              <w:rPr>
                <w:lang w:val="lv-LV"/>
              </w:rPr>
              <w:t>Mēnesis</w:t>
            </w:r>
          </w:p>
        </w:tc>
        <w:tc>
          <w:tcPr>
            <w:tcW w:w="4758" w:type="dxa"/>
            <w:vAlign w:val="center"/>
          </w:tcPr>
          <w:p w:rsidR="006C2E0B" w:rsidRPr="005D55FC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Zaļā a</w:t>
            </w:r>
            <w:r w:rsidRPr="005D55FC">
              <w:rPr>
                <w:lang w:val="lv-LV"/>
              </w:rPr>
              <w:t>ktivitāte</w:t>
            </w:r>
            <w:r>
              <w:rPr>
                <w:lang w:val="lv-LV"/>
              </w:rPr>
              <w:t>s</w:t>
            </w:r>
          </w:p>
        </w:tc>
        <w:tc>
          <w:tcPr>
            <w:tcW w:w="1589" w:type="dxa"/>
            <w:vAlign w:val="center"/>
          </w:tcPr>
          <w:p w:rsidR="006C2E0B" w:rsidRPr="005D55FC" w:rsidRDefault="006C2E0B" w:rsidP="00C510FA">
            <w:pPr>
              <w:rPr>
                <w:lang w:val="lv-LV"/>
              </w:rPr>
            </w:pPr>
            <w:r>
              <w:rPr>
                <w:lang w:val="lv-LV"/>
              </w:rPr>
              <w:t xml:space="preserve">Atbildīgais </w:t>
            </w:r>
          </w:p>
        </w:tc>
        <w:tc>
          <w:tcPr>
            <w:tcW w:w="1558" w:type="dxa"/>
          </w:tcPr>
          <w:p w:rsidR="006C2E0B" w:rsidRPr="005D55FC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Pārraudzība un izvērtēšana</w:t>
            </w:r>
          </w:p>
        </w:tc>
      </w:tr>
      <w:tr w:rsidR="006C2E0B" w:rsidRPr="006C2E0B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AUGUSTS</w:t>
            </w:r>
          </w:p>
          <w:p w:rsidR="006C2E0B" w:rsidRPr="005770BA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5770BA">
              <w:rPr>
                <w:b/>
                <w:i/>
                <w:lang w:val="lv-LV"/>
              </w:rPr>
              <w:t xml:space="preserve">Gatavošanās mēnesis </w:t>
            </w:r>
          </w:p>
        </w:tc>
        <w:tc>
          <w:tcPr>
            <w:tcW w:w="4758" w:type="dxa"/>
          </w:tcPr>
          <w:p w:rsidR="006C2E0B" w:rsidRPr="005770BA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Atskaite par paveikto darbu ekoskolu programmā 2012./2013.m.g.</w:t>
            </w:r>
          </w:p>
        </w:tc>
        <w:tc>
          <w:tcPr>
            <w:tcW w:w="1589" w:type="dxa"/>
            <w:vAlign w:val="center"/>
          </w:tcPr>
          <w:p w:rsidR="006C2E0B" w:rsidRDefault="006C2E0B" w:rsidP="00C510FA">
            <w:pPr>
              <w:rPr>
                <w:lang w:val="lv-LV"/>
              </w:rPr>
            </w:pPr>
            <w:r>
              <w:rPr>
                <w:lang w:val="lv-LV"/>
              </w:rPr>
              <w:t>Ekoskolas programmas koordinatore Anita Vaivode</w:t>
            </w:r>
          </w:p>
        </w:tc>
        <w:tc>
          <w:tcPr>
            <w:tcW w:w="1558" w:type="dxa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1.lielā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sanāksme, 1.mazā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</w:t>
            </w:r>
          </w:p>
        </w:tc>
      </w:tr>
      <w:tr w:rsidR="006C2E0B" w:rsidRPr="005770BA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SEPTEMBRIS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 xml:space="preserve">Atvasaras mēnesis 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Atvasara puķu paklājā skolas zaļajā zonā.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Ojāra Vācieša dzeja uz skolas asfalta.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Skolas vides novērtējuma veikšana.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„Zaļo” zvanu izgatavošana skolas noformējumam.</w:t>
            </w:r>
          </w:p>
          <w:p w:rsidR="006C2E0B" w:rsidRPr="005770BA" w:rsidRDefault="006C2E0B" w:rsidP="00C510FA">
            <w:pPr>
              <w:pStyle w:val="ListParagraph"/>
              <w:numPr>
                <w:ilvl w:val="0"/>
                <w:numId w:val="20"/>
              </w:numPr>
              <w:tabs>
                <w:tab w:val="clear" w:pos="1440"/>
              </w:tabs>
              <w:ind w:left="457"/>
              <w:rPr>
                <w:lang w:val="lv-LV"/>
              </w:rPr>
            </w:pPr>
            <w:r>
              <w:rPr>
                <w:lang w:val="lv-LV"/>
              </w:rPr>
              <w:t>Miķeļdienas tirdziņš – vietējie un pašu rokām gatavoti izstrādājumi.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5770BA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Skolas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Skolas Zaļā karoga pacelšanas svētki.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Skolas jubileja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acīm.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Ekologa diena – starptautiskās dzīvnieku aizsardzības pasākums.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orientēšanās pilsētā 8.-12.klašu skolēnu komandām un skolotāju komandām.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Orientēšanās Sauleskalna mežos.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ekskursija uz Tērveti.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Pirmā Zīļu diena skolā.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„Zaļo spiegu akcija” elektroenerģijas resursu taupīšanas pārbaudei klašu </w:t>
            </w:r>
            <w:r>
              <w:rPr>
                <w:lang w:val="lv-LV"/>
              </w:rPr>
              <w:lastRenderedPageBreak/>
              <w:t>telpās.</w:t>
            </w:r>
          </w:p>
          <w:p w:rsidR="006C2E0B" w:rsidRPr="00663EF7" w:rsidRDefault="006C2E0B" w:rsidP="00C510FA">
            <w:pPr>
              <w:ind w:left="97"/>
              <w:rPr>
                <w:lang w:val="lv-LV"/>
              </w:rPr>
            </w:pP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293FBB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NOVEMBRIS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Rīcības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RĪCĪBAS NEDĒĻA.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proofErr w:type="spellStart"/>
            <w:r>
              <w:rPr>
                <w:lang w:val="lv-LV"/>
              </w:rPr>
              <w:t>Iesildamies</w:t>
            </w:r>
            <w:proofErr w:type="spellEnd"/>
            <w:r>
              <w:rPr>
                <w:lang w:val="lv-LV"/>
              </w:rPr>
              <w:t xml:space="preserve"> veselīgā dzīvesveidā.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Projekta </w:t>
            </w:r>
            <w:proofErr w:type="spellStart"/>
            <w:r>
              <w:rPr>
                <w:lang w:val="lv-LV"/>
              </w:rPr>
              <w:t>Teach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Two</w:t>
            </w:r>
            <w:proofErr w:type="spellEnd"/>
            <w:r>
              <w:rPr>
                <w:lang w:val="lv-LV"/>
              </w:rPr>
              <w:t xml:space="preserve"> noslēgums – skolas </w:t>
            </w:r>
            <w:proofErr w:type="spellStart"/>
            <w:r>
              <w:rPr>
                <w:lang w:val="lv-LV"/>
              </w:rPr>
              <w:t>energoaudita</w:t>
            </w:r>
            <w:proofErr w:type="spellEnd"/>
            <w:r>
              <w:rPr>
                <w:lang w:val="lv-LV"/>
              </w:rPr>
              <w:t xml:space="preserve"> noslēgums.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Klases šķirošanas trauku izstāde.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Ieelpo Rēzekni – esam aktīvi arī pilsētā.</w:t>
            </w:r>
          </w:p>
          <w:p w:rsidR="006C2E0B" w:rsidRPr="00DD1AAB" w:rsidRDefault="006C2E0B" w:rsidP="00C510FA">
            <w:pPr>
              <w:pStyle w:val="ListParagraph"/>
              <w:numPr>
                <w:ilvl w:val="0"/>
                <w:numId w:val="25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Zobi – veselīga dzīvesveida pamats.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DD1AAB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DECEMBRIS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Vides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Gatavojamies Ziemassvētkiem zaļi.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Putni ziemā vajag palīdzēt.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Sniegs – dabas siltā sega.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Veselīgi un garšīgi sagaidām Ziemassvētkus.</w:t>
            </w:r>
          </w:p>
          <w:p w:rsidR="006C2E0B" w:rsidRPr="00DD1AAB" w:rsidRDefault="006C2E0B" w:rsidP="00C510FA">
            <w:pPr>
              <w:pStyle w:val="ListParagraph"/>
              <w:numPr>
                <w:ilvl w:val="0"/>
                <w:numId w:val="26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Rīta rosme – veselīga tradīcija skolā.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447DBD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JANVĀRIS 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proofErr w:type="spellStart"/>
            <w:r w:rsidRPr="007C2802">
              <w:rPr>
                <w:b/>
                <w:i/>
                <w:lang w:val="lv-LV"/>
              </w:rPr>
              <w:t>Siltum-efektivitātes</w:t>
            </w:r>
            <w:proofErr w:type="spellEnd"/>
          </w:p>
          <w:p w:rsidR="006C2E0B" w:rsidRDefault="006C2E0B" w:rsidP="00C510FA">
            <w:pPr>
              <w:jc w:val="center"/>
              <w:rPr>
                <w:lang w:val="lv-LV"/>
              </w:rPr>
            </w:pPr>
            <w:r w:rsidRPr="007C2802">
              <w:rPr>
                <w:b/>
                <w:i/>
                <w:lang w:val="lv-LV"/>
              </w:rPr>
              <w:t>mēnesis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Mana klase – videi draudzīga klase.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Siltums ir vajadzīgs tikai telpās, ārā ir ziema”.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Sadraudzības pasākums ar Dricānu un </w:t>
            </w:r>
            <w:proofErr w:type="spellStart"/>
            <w:r>
              <w:rPr>
                <w:lang w:val="lv-LV"/>
              </w:rPr>
              <w:t>Kalnezeru</w:t>
            </w:r>
            <w:proofErr w:type="spellEnd"/>
            <w:r>
              <w:rPr>
                <w:lang w:val="lv-LV"/>
              </w:rPr>
              <w:t xml:space="preserve"> skolas skolēniem.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Zaļie zinātniski pētnieciskie darbi.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Vedam skolu laukā arī ziemā.</w:t>
            </w:r>
          </w:p>
          <w:p w:rsidR="006C2E0B" w:rsidRPr="00DD1AAB" w:rsidRDefault="006C2E0B" w:rsidP="00C510FA">
            <w:pPr>
              <w:pStyle w:val="ListParagraph"/>
              <w:numPr>
                <w:ilvl w:val="0"/>
                <w:numId w:val="27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Skolas ēdienkarte – veselīga un garšīga.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447DBD" w:rsidTr="00C510FA">
        <w:trPr>
          <w:trHeight w:val="2867"/>
        </w:trPr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FEBRUĀRIS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proofErr w:type="spellStart"/>
            <w:r w:rsidRPr="007C2802">
              <w:rPr>
                <w:b/>
                <w:i/>
                <w:lang w:val="lv-LV"/>
              </w:rPr>
              <w:t>Ekomīlestības</w:t>
            </w:r>
            <w:proofErr w:type="spellEnd"/>
            <w:r w:rsidRPr="007C2802">
              <w:rPr>
                <w:b/>
                <w:i/>
                <w:lang w:val="lv-LV"/>
              </w:rPr>
              <w:t xml:space="preserve"> mēnesis 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Rīta rosme – iekustinām arī vecākos skolēnus.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Tīro roku pēcpusdiena.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Veselīga ēdiena diena.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Zaļie darbi Polijā.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„Samazināt&gt;lietot atkārtoti&gt;pārstrādāt” – svarīgākais atkritumu apsaimniekošanas princips.</w:t>
            </w:r>
          </w:p>
          <w:p w:rsidR="006C2E0B" w:rsidRPr="00447DBD" w:rsidRDefault="006C2E0B" w:rsidP="00C510FA">
            <w:pPr>
              <w:pStyle w:val="ListParagraph"/>
              <w:numPr>
                <w:ilvl w:val="0"/>
                <w:numId w:val="28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Šķirojam un vācam atbildīgi – makulatūru, plastmasu un baterijas.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447DBD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MARTS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Baltijas jūras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Baltijas jūras tīrība sākas... – plakātu izstāde.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Baltijas jūras sāpe – seminārs.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lastRenderedPageBreak/>
              <w:t>Baltijas jūra – augi, dzīvnieki u.c. interesanta informācija Dabas muzeja stendu izstādē.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Ūdens izmantošana skolas ēdnīcā – kā tas notiek.</w:t>
            </w:r>
          </w:p>
          <w:p w:rsidR="006C2E0B" w:rsidRPr="00447DBD" w:rsidRDefault="006C2E0B" w:rsidP="00C510FA">
            <w:pPr>
              <w:pStyle w:val="ListParagraph"/>
              <w:numPr>
                <w:ilvl w:val="0"/>
                <w:numId w:val="29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Veselības maratons – nodarbināt var ne tikai muskuļus, bet arī smadzenes.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Ekopadome</w:t>
            </w:r>
            <w:proofErr w:type="spellEnd"/>
            <w:r>
              <w:rPr>
                <w:lang w:val="lv-LV"/>
              </w:rPr>
              <w:t xml:space="preserve">, katras šūnas atbildīgie </w:t>
            </w:r>
            <w:r>
              <w:rPr>
                <w:lang w:val="lv-LV"/>
              </w:rPr>
              <w:lastRenderedPageBreak/>
              <w:t xml:space="preserve">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lastRenderedPageBreak/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293FBB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APRĪLIS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Pavasara gaidīšanas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Pavasaris – skaistais dabas atdzimšanas laiks.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Lielā talka – esam atbildīgi.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Putnu dienas – sveiciens dabai.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30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Ceturtdiena – gatavojamies zaļajām Lieldienām.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24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„Zaļo spiegu akcija” (atkārtotā) elektroenerģijas resursu taupīšanas pārbaudei klašu telpās.</w:t>
            </w:r>
          </w:p>
          <w:p w:rsidR="006C2E0B" w:rsidRPr="003F4BDA" w:rsidRDefault="006C2E0B" w:rsidP="00C510FA">
            <w:pPr>
              <w:rPr>
                <w:lang w:val="lv-LV"/>
              </w:rPr>
            </w:pP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  <w:tr w:rsidR="006C2E0B" w:rsidRPr="00293FBB" w:rsidTr="00C510FA">
        <w:tc>
          <w:tcPr>
            <w:tcW w:w="1417" w:type="dxa"/>
            <w:vAlign w:val="center"/>
          </w:tcPr>
          <w:p w:rsidR="006C2E0B" w:rsidRDefault="006C2E0B" w:rsidP="00C510F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MAIJS </w:t>
            </w:r>
          </w:p>
          <w:p w:rsidR="006C2E0B" w:rsidRPr="007C2802" w:rsidRDefault="006C2E0B" w:rsidP="00C510FA">
            <w:pPr>
              <w:jc w:val="center"/>
              <w:rPr>
                <w:b/>
                <w:i/>
                <w:lang w:val="lv-LV"/>
              </w:rPr>
            </w:pPr>
            <w:r w:rsidRPr="007C2802">
              <w:rPr>
                <w:b/>
                <w:i/>
                <w:lang w:val="lv-LV"/>
              </w:rPr>
              <w:t>Zaļo darbu krāšanas mēnesis</w:t>
            </w:r>
          </w:p>
        </w:tc>
        <w:tc>
          <w:tcPr>
            <w:tcW w:w="4758" w:type="dxa"/>
          </w:tcPr>
          <w:p w:rsidR="006C2E0B" w:rsidRDefault="006C2E0B" w:rsidP="00C510FA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Videi draudzīgs pārvietošanās veids – kājām vai ar velosipēdu.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Zaļā balle.</w:t>
            </w:r>
          </w:p>
          <w:p w:rsidR="006C2E0B" w:rsidRDefault="006C2E0B" w:rsidP="00C510FA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>Veselīgs un atbildīgs dzīvesveids.</w:t>
            </w:r>
          </w:p>
          <w:p w:rsidR="006C2E0B" w:rsidRPr="00447DBD" w:rsidRDefault="006C2E0B" w:rsidP="00C510FA">
            <w:pPr>
              <w:pStyle w:val="ListParagraph"/>
              <w:numPr>
                <w:ilvl w:val="0"/>
                <w:numId w:val="31"/>
              </w:numPr>
              <w:ind w:left="457"/>
              <w:rPr>
                <w:lang w:val="lv-LV"/>
              </w:rPr>
            </w:pPr>
            <w:r>
              <w:rPr>
                <w:lang w:val="lv-LV"/>
              </w:rPr>
              <w:t xml:space="preserve">Mācību grāmatu apvākojumus nododam, lai varētu tos izmantot </w:t>
            </w:r>
            <w:proofErr w:type="gramStart"/>
            <w:r>
              <w:rPr>
                <w:lang w:val="lv-LV"/>
              </w:rPr>
              <w:t>nākošajā mācību gadā</w:t>
            </w:r>
            <w:proofErr w:type="gramEnd"/>
            <w:r>
              <w:rPr>
                <w:lang w:val="lv-LV"/>
              </w:rPr>
              <w:t>.</w:t>
            </w:r>
          </w:p>
        </w:tc>
        <w:tc>
          <w:tcPr>
            <w:tcW w:w="1589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</w:t>
            </w:r>
            <w:proofErr w:type="spellEnd"/>
            <w:r>
              <w:rPr>
                <w:lang w:val="lv-LV"/>
              </w:rPr>
              <w:t xml:space="preserve">, katras šūnas atbildīgie darbojas kā aktivitāšu organizatori un vadītāji, piesaistot pārējos </w:t>
            </w: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dalībniekus.</w:t>
            </w:r>
          </w:p>
        </w:tc>
        <w:tc>
          <w:tcPr>
            <w:tcW w:w="1558" w:type="dxa"/>
          </w:tcPr>
          <w:p w:rsidR="006C2E0B" w:rsidRDefault="006C2E0B" w:rsidP="00C510FA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Ekopadomes</w:t>
            </w:r>
            <w:proofErr w:type="spellEnd"/>
            <w:r>
              <w:rPr>
                <w:lang w:val="lv-LV"/>
              </w:rPr>
              <w:t xml:space="preserve"> sanāksmes</w:t>
            </w:r>
          </w:p>
          <w:p w:rsidR="006C2E0B" w:rsidRDefault="006C2E0B" w:rsidP="00C510FA">
            <w:pPr>
              <w:rPr>
                <w:lang w:val="lv-LV"/>
              </w:rPr>
            </w:pPr>
          </w:p>
        </w:tc>
      </w:tr>
    </w:tbl>
    <w:p w:rsidR="006C2E0B" w:rsidRDefault="006C2E0B" w:rsidP="006C2E0B">
      <w:pPr>
        <w:tabs>
          <w:tab w:val="left" w:pos="360"/>
        </w:tabs>
        <w:jc w:val="both"/>
        <w:rPr>
          <w:lang w:val="lv-LV"/>
        </w:rPr>
      </w:pPr>
    </w:p>
    <w:p w:rsidR="006C2E0B" w:rsidRDefault="006C2E0B" w:rsidP="006C2E0B">
      <w:pPr>
        <w:tabs>
          <w:tab w:val="left" w:pos="360"/>
        </w:tabs>
        <w:jc w:val="both"/>
        <w:rPr>
          <w:lang w:val="lv-LV"/>
        </w:rPr>
      </w:pPr>
    </w:p>
    <w:p w:rsidR="006C2E0B" w:rsidRDefault="006C2E0B" w:rsidP="006C2E0B">
      <w:pPr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581134" w:rsidRDefault="00581134" w:rsidP="00581134">
      <w:pPr>
        <w:tabs>
          <w:tab w:val="left" w:pos="360"/>
        </w:tabs>
        <w:jc w:val="both"/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p w:rsidR="00220520" w:rsidRDefault="00220520" w:rsidP="00706A60">
      <w:pPr>
        <w:rPr>
          <w:lang w:val="lv-LV"/>
        </w:rPr>
      </w:pPr>
    </w:p>
    <w:p w:rsidR="00706A60" w:rsidRDefault="00706A60" w:rsidP="00706A60">
      <w:pPr>
        <w:rPr>
          <w:lang w:val="lv-LV"/>
        </w:rPr>
      </w:pPr>
    </w:p>
    <w:sectPr w:rsidR="00706A60" w:rsidSect="00581134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E6" w:rsidRDefault="003D77E6" w:rsidP="005736EC">
      <w:r>
        <w:separator/>
      </w:r>
    </w:p>
  </w:endnote>
  <w:endnote w:type="continuationSeparator" w:id="0">
    <w:p w:rsidR="003D77E6" w:rsidRDefault="003D77E6" w:rsidP="0057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032"/>
      <w:docPartObj>
        <w:docPartGallery w:val="Page Numbers (Bottom of Page)"/>
        <w:docPartUnique/>
      </w:docPartObj>
    </w:sdtPr>
    <w:sdtContent>
      <w:p w:rsidR="00033E70" w:rsidRDefault="0041355F">
        <w:pPr>
          <w:pStyle w:val="Footer"/>
          <w:jc w:val="right"/>
        </w:pPr>
        <w:fldSimple w:instr=" PAGE   \* MERGEFORMAT ">
          <w:r w:rsidR="006C2E0B">
            <w:rPr>
              <w:noProof/>
            </w:rPr>
            <w:t>1</w:t>
          </w:r>
        </w:fldSimple>
      </w:p>
    </w:sdtContent>
  </w:sdt>
  <w:p w:rsidR="00033E70" w:rsidRDefault="00033E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E6" w:rsidRDefault="003D77E6" w:rsidP="005736EC">
      <w:r>
        <w:separator/>
      </w:r>
    </w:p>
  </w:footnote>
  <w:footnote w:type="continuationSeparator" w:id="0">
    <w:p w:rsidR="003D77E6" w:rsidRDefault="003D77E6" w:rsidP="00573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70" w:rsidRDefault="0041355F" w:rsidP="005736EC">
    <w:pPr>
      <w:pStyle w:val="Header"/>
      <w:jc w:val="center"/>
      <w:rPr>
        <w:sz w:val="18"/>
        <w:szCs w:val="18"/>
        <w:lang w:val="lv-LV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pt;height:24pt"/>
      </w:pict>
    </w:r>
    <w:r w:rsidR="00033E70" w:rsidRPr="005736EC">
      <w:rPr>
        <w:noProof/>
        <w:lang w:val="en-US" w:eastAsia="en-US"/>
      </w:rPr>
      <w:drawing>
        <wp:inline distT="0" distB="0" distL="0" distR="0">
          <wp:extent cx="360271" cy="383238"/>
          <wp:effectExtent l="19050" t="0" r="1679" b="0"/>
          <wp:docPr id="4" name="Attēls 3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81" cy="387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3E70" w:rsidRPr="005736EC">
      <w:rPr>
        <w:sz w:val="18"/>
        <w:szCs w:val="18"/>
        <w:lang w:val="lv-LV"/>
      </w:rPr>
      <w:t>Rēzeknes valsts poļu ģimnāzija</w:t>
    </w:r>
  </w:p>
  <w:p w:rsidR="00033E70" w:rsidRPr="005736EC" w:rsidRDefault="00033E70" w:rsidP="005736EC">
    <w:pPr>
      <w:pStyle w:val="Header"/>
      <w:jc w:val="center"/>
      <w:rPr>
        <w:sz w:val="18"/>
        <w:szCs w:val="18"/>
        <w:lang w:val="lv-LV"/>
      </w:rPr>
    </w:pPr>
    <w:r>
      <w:rPr>
        <w:sz w:val="18"/>
        <w:szCs w:val="18"/>
        <w:lang w:val="lv-LV"/>
      </w:rPr>
      <w:t xml:space="preserve">                       EKOSKOLU programma</w:t>
    </w:r>
  </w:p>
  <w:p w:rsidR="00033E70" w:rsidRPr="00856755" w:rsidRDefault="00033E70" w:rsidP="005736EC">
    <w:pPr>
      <w:pStyle w:val="Header"/>
      <w:jc w:val="center"/>
      <w:rPr>
        <w:sz w:val="18"/>
        <w:szCs w:val="18"/>
        <w:lang w:val="en-US"/>
      </w:rPr>
    </w:pPr>
    <w:r w:rsidRPr="005736EC">
      <w:rPr>
        <w:sz w:val="18"/>
        <w:szCs w:val="18"/>
        <w:lang w:val="lv-LV"/>
      </w:rPr>
      <w:t xml:space="preserve">                  201</w:t>
    </w:r>
    <w:r>
      <w:rPr>
        <w:sz w:val="18"/>
        <w:szCs w:val="18"/>
        <w:lang w:val="lv-LV"/>
      </w:rPr>
      <w:t>3</w:t>
    </w:r>
    <w:r w:rsidRPr="005736EC">
      <w:rPr>
        <w:sz w:val="18"/>
        <w:szCs w:val="18"/>
        <w:lang w:val="lv-LV"/>
      </w:rPr>
      <w:t>./201</w:t>
    </w:r>
    <w:r>
      <w:rPr>
        <w:sz w:val="18"/>
        <w:szCs w:val="18"/>
        <w:lang w:val="lv-LV"/>
      </w:rPr>
      <w:t>4</w:t>
    </w:r>
    <w:r w:rsidRPr="005736EC">
      <w:rPr>
        <w:sz w:val="18"/>
        <w:szCs w:val="18"/>
        <w:lang w:val="lv-LV"/>
      </w:rPr>
      <w:t>.m.g.</w:t>
    </w:r>
    <w:r w:rsidRPr="005736EC">
      <w:rPr>
        <w:noProof/>
        <w:sz w:val="18"/>
        <w:szCs w:val="18"/>
        <w:lang w:val="en-US" w:eastAsia="en-US"/>
      </w:rPr>
      <w:drawing>
        <wp:inline distT="0" distB="0" distL="0" distR="0">
          <wp:extent cx="6479540" cy="6892611"/>
          <wp:effectExtent l="19050" t="0" r="0" b="0"/>
          <wp:docPr id="2" name="Attēls 2" descr="C:\Users\skolotajs.SKOLOTAJS02\Downloads\logoe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olotajs.SKOLOTAJS02\Downloads\logoek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892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E4C"/>
    <w:multiLevelType w:val="hybridMultilevel"/>
    <w:tmpl w:val="18E218D0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6115"/>
    <w:multiLevelType w:val="hybridMultilevel"/>
    <w:tmpl w:val="1B14265E"/>
    <w:lvl w:ilvl="0" w:tplc="0190637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9AA"/>
    <w:multiLevelType w:val="hybridMultilevel"/>
    <w:tmpl w:val="2264B92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60A7"/>
    <w:multiLevelType w:val="hybridMultilevel"/>
    <w:tmpl w:val="61849904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567B5"/>
    <w:multiLevelType w:val="hybridMultilevel"/>
    <w:tmpl w:val="9F30646C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AA24932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218C9E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A249F"/>
    <w:multiLevelType w:val="hybridMultilevel"/>
    <w:tmpl w:val="59B602F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6593"/>
    <w:multiLevelType w:val="hybridMultilevel"/>
    <w:tmpl w:val="0DCA6B16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23DA5"/>
    <w:multiLevelType w:val="hybridMultilevel"/>
    <w:tmpl w:val="3D1A582A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11137"/>
    <w:multiLevelType w:val="hybridMultilevel"/>
    <w:tmpl w:val="19B228AC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26244"/>
    <w:multiLevelType w:val="hybridMultilevel"/>
    <w:tmpl w:val="250C983E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6706E"/>
    <w:multiLevelType w:val="hybridMultilevel"/>
    <w:tmpl w:val="FF4A41A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86F6C"/>
    <w:multiLevelType w:val="hybridMultilevel"/>
    <w:tmpl w:val="83FA7C42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E25B3"/>
    <w:multiLevelType w:val="hybridMultilevel"/>
    <w:tmpl w:val="027CBAD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54212"/>
    <w:multiLevelType w:val="hybridMultilevel"/>
    <w:tmpl w:val="E2F42866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D718C"/>
    <w:multiLevelType w:val="hybridMultilevel"/>
    <w:tmpl w:val="9A38F9D2"/>
    <w:lvl w:ilvl="0" w:tplc="1442A1C0">
      <w:start w:val="3"/>
      <w:numFmt w:val="bullet"/>
      <w:lvlText w:val=""/>
      <w:lvlJc w:val="left"/>
      <w:pPr>
        <w:tabs>
          <w:tab w:val="num" w:pos="3229"/>
        </w:tabs>
        <w:ind w:left="3229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442A1C0">
      <w:start w:val="3"/>
      <w:numFmt w:val="bullet"/>
      <w:lvlText w:val="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FEF6F4D"/>
    <w:multiLevelType w:val="hybridMultilevel"/>
    <w:tmpl w:val="36B8900E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91ABF"/>
    <w:multiLevelType w:val="hybridMultilevel"/>
    <w:tmpl w:val="52EEE720"/>
    <w:lvl w:ilvl="0" w:tplc="D03E7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E6F80"/>
    <w:multiLevelType w:val="hybridMultilevel"/>
    <w:tmpl w:val="854EA230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E2A9F"/>
    <w:multiLevelType w:val="hybridMultilevel"/>
    <w:tmpl w:val="B1547428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2C757D"/>
    <w:multiLevelType w:val="hybridMultilevel"/>
    <w:tmpl w:val="1E9A3C58"/>
    <w:lvl w:ilvl="0" w:tplc="1442A1C0">
      <w:start w:val="3"/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AE62835"/>
    <w:multiLevelType w:val="hybridMultilevel"/>
    <w:tmpl w:val="51188316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02F1D"/>
    <w:multiLevelType w:val="hybridMultilevel"/>
    <w:tmpl w:val="2F8C716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1D6A1F"/>
    <w:multiLevelType w:val="hybridMultilevel"/>
    <w:tmpl w:val="D27CA080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D67C16"/>
    <w:multiLevelType w:val="hybridMultilevel"/>
    <w:tmpl w:val="397E1718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892C77A"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AA24932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F10282"/>
    <w:multiLevelType w:val="hybridMultilevel"/>
    <w:tmpl w:val="CAAE104A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8683D"/>
    <w:multiLevelType w:val="hybridMultilevel"/>
    <w:tmpl w:val="558C2BEC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FE770C"/>
    <w:multiLevelType w:val="hybridMultilevel"/>
    <w:tmpl w:val="A432C618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F0214"/>
    <w:multiLevelType w:val="hybridMultilevel"/>
    <w:tmpl w:val="E048C00E"/>
    <w:lvl w:ilvl="0" w:tplc="756C28EA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D141D0"/>
    <w:multiLevelType w:val="hybridMultilevel"/>
    <w:tmpl w:val="0D3E87D2"/>
    <w:lvl w:ilvl="0" w:tplc="756C28EA">
      <w:start w:val="1"/>
      <w:numFmt w:val="bullet"/>
      <w:lvlText w:val="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216C6"/>
    <w:multiLevelType w:val="hybridMultilevel"/>
    <w:tmpl w:val="BE24E600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0C2001"/>
    <w:multiLevelType w:val="hybridMultilevel"/>
    <w:tmpl w:val="F730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B22A6"/>
    <w:multiLevelType w:val="hybridMultilevel"/>
    <w:tmpl w:val="DD5E1108"/>
    <w:lvl w:ilvl="0" w:tplc="AA24932C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25"/>
  </w:num>
  <w:num w:numId="5">
    <w:abstractNumId w:val="3"/>
  </w:num>
  <w:num w:numId="6">
    <w:abstractNumId w:val="21"/>
  </w:num>
  <w:num w:numId="7">
    <w:abstractNumId w:val="12"/>
  </w:num>
  <w:num w:numId="8">
    <w:abstractNumId w:val="31"/>
  </w:num>
  <w:num w:numId="9">
    <w:abstractNumId w:val="29"/>
  </w:num>
  <w:num w:numId="10">
    <w:abstractNumId w:val="5"/>
  </w:num>
  <w:num w:numId="11">
    <w:abstractNumId w:val="2"/>
  </w:num>
  <w:num w:numId="12">
    <w:abstractNumId w:val="20"/>
  </w:num>
  <w:num w:numId="13">
    <w:abstractNumId w:val="10"/>
  </w:num>
  <w:num w:numId="14">
    <w:abstractNumId w:val="16"/>
  </w:num>
  <w:num w:numId="15">
    <w:abstractNumId w:val="27"/>
  </w:num>
  <w:num w:numId="16">
    <w:abstractNumId w:val="8"/>
  </w:num>
  <w:num w:numId="17">
    <w:abstractNumId w:val="22"/>
  </w:num>
  <w:num w:numId="18">
    <w:abstractNumId w:val="6"/>
  </w:num>
  <w:num w:numId="19">
    <w:abstractNumId w:val="18"/>
  </w:num>
  <w:num w:numId="20">
    <w:abstractNumId w:val="13"/>
  </w:num>
  <w:num w:numId="21">
    <w:abstractNumId w:val="14"/>
  </w:num>
  <w:num w:numId="22">
    <w:abstractNumId w:val="19"/>
  </w:num>
  <w:num w:numId="23">
    <w:abstractNumId w:val="30"/>
  </w:num>
  <w:num w:numId="24">
    <w:abstractNumId w:val="28"/>
  </w:num>
  <w:num w:numId="25">
    <w:abstractNumId w:val="0"/>
  </w:num>
  <w:num w:numId="26">
    <w:abstractNumId w:val="9"/>
  </w:num>
  <w:num w:numId="27">
    <w:abstractNumId w:val="17"/>
  </w:num>
  <w:num w:numId="28">
    <w:abstractNumId w:val="24"/>
  </w:num>
  <w:num w:numId="29">
    <w:abstractNumId w:val="11"/>
  </w:num>
  <w:num w:numId="30">
    <w:abstractNumId w:val="7"/>
  </w:num>
  <w:num w:numId="31">
    <w:abstractNumId w:val="26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FF432D"/>
    <w:rsid w:val="00033E70"/>
    <w:rsid w:val="000464DF"/>
    <w:rsid w:val="00066989"/>
    <w:rsid w:val="00077DC9"/>
    <w:rsid w:val="00220520"/>
    <w:rsid w:val="003D77E6"/>
    <w:rsid w:val="0041355F"/>
    <w:rsid w:val="00417ECB"/>
    <w:rsid w:val="004479A4"/>
    <w:rsid w:val="004858F4"/>
    <w:rsid w:val="004A74C9"/>
    <w:rsid w:val="00501FAE"/>
    <w:rsid w:val="005736EC"/>
    <w:rsid w:val="00581134"/>
    <w:rsid w:val="005B1E6D"/>
    <w:rsid w:val="005B620C"/>
    <w:rsid w:val="005D189B"/>
    <w:rsid w:val="006C2E0B"/>
    <w:rsid w:val="00706A60"/>
    <w:rsid w:val="00737DD1"/>
    <w:rsid w:val="00760B83"/>
    <w:rsid w:val="007B3DAF"/>
    <w:rsid w:val="007E472E"/>
    <w:rsid w:val="00856755"/>
    <w:rsid w:val="00860E61"/>
    <w:rsid w:val="008746AB"/>
    <w:rsid w:val="008D090C"/>
    <w:rsid w:val="00953EA2"/>
    <w:rsid w:val="009F0FF2"/>
    <w:rsid w:val="00AE6EFA"/>
    <w:rsid w:val="00B16488"/>
    <w:rsid w:val="00B352B0"/>
    <w:rsid w:val="00B45473"/>
    <w:rsid w:val="00BF5FBB"/>
    <w:rsid w:val="00C06C10"/>
    <w:rsid w:val="00C37DCB"/>
    <w:rsid w:val="00DA1136"/>
    <w:rsid w:val="00E62292"/>
    <w:rsid w:val="00EC26E6"/>
    <w:rsid w:val="00F5251A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36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736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6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22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Anita</cp:lastModifiedBy>
  <cp:revision>6</cp:revision>
  <dcterms:created xsi:type="dcterms:W3CDTF">2013-12-29T16:09:00Z</dcterms:created>
  <dcterms:modified xsi:type="dcterms:W3CDTF">2014-07-09T19:39:00Z</dcterms:modified>
</cp:coreProperties>
</file>